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460"/>
        <w:gridCol w:w="1942"/>
        <w:gridCol w:w="1701"/>
        <w:gridCol w:w="47"/>
        <w:gridCol w:w="1890"/>
      </w:tblGrid>
      <w:tr w:rsidR="000018DA">
        <w:trPr>
          <w:cantSplit/>
        </w:trPr>
        <w:tc>
          <w:tcPr>
            <w:tcW w:w="9558" w:type="dxa"/>
            <w:gridSpan w:val="6"/>
          </w:tcPr>
          <w:p w:rsidR="000018DA" w:rsidRDefault="000018DA">
            <w:pPr>
              <w:rPr>
                <w:lang w:val="en-GB"/>
              </w:rPr>
            </w:pPr>
          </w:p>
          <w:p w:rsidR="000018DA" w:rsidRDefault="000018DA">
            <w:pPr>
              <w:tabs>
                <w:tab w:val="center" w:pos="4560"/>
              </w:tabs>
              <w:rPr>
                <w:sz w:val="28"/>
                <w:lang w:val="en-GB"/>
              </w:rPr>
            </w:pPr>
            <w:r>
              <w:rPr>
                <w:lang w:val="en-GB"/>
              </w:rPr>
              <w:tab/>
            </w:r>
            <w:smartTag w:uri="urn:schemas-microsoft-com:office:smarttags" w:element="place">
              <w:smartTag w:uri="urn:schemas-microsoft-com:office:smarttags" w:element="PlaceName">
                <w:r>
                  <w:rPr>
                    <w:sz w:val="28"/>
                    <w:lang w:val="en-GB"/>
                  </w:rPr>
                  <w:t>SAULT</w:t>
                </w:r>
              </w:smartTag>
              <w:r>
                <w:rPr>
                  <w:sz w:val="28"/>
                  <w:lang w:val="en-GB"/>
                </w:rPr>
                <w:t xml:space="preserve"> </w:t>
              </w:r>
              <w:smartTag w:uri="urn:schemas-microsoft-com:office:smarttags" w:element="PlaceType">
                <w:r>
                  <w:rPr>
                    <w:sz w:val="28"/>
                    <w:lang w:val="en-GB"/>
                  </w:rPr>
                  <w:t>COLLEGE</w:t>
                </w:r>
              </w:smartTag>
            </w:smartTag>
            <w:r>
              <w:rPr>
                <w:sz w:val="28"/>
                <w:lang w:val="en-GB"/>
              </w:rPr>
              <w:t xml:space="preserve"> OF APPLIED ARTS AND TECHNOLOGY</w:t>
            </w:r>
          </w:p>
          <w:p w:rsidR="000018DA" w:rsidRDefault="000018DA">
            <w:pPr>
              <w:rPr>
                <w:sz w:val="28"/>
                <w:lang w:val="en-GB"/>
              </w:rPr>
            </w:pPr>
          </w:p>
          <w:p w:rsidR="000018DA" w:rsidRDefault="000018DA">
            <w:pPr>
              <w:tabs>
                <w:tab w:val="center" w:pos="4560"/>
              </w:tabs>
              <w:rPr>
                <w:sz w:val="28"/>
                <w:lang w:val="en-GB"/>
              </w:rPr>
            </w:pPr>
            <w:r>
              <w:rPr>
                <w:sz w:val="28"/>
                <w:lang w:val="en-GB"/>
              </w:rPr>
              <w:tab/>
              <w:t xml:space="preserve">SAULT STE. </w:t>
            </w:r>
            <w:smartTag w:uri="urn:schemas-microsoft-com:office:smarttags" w:element="place">
              <w:smartTag w:uri="urn:schemas-microsoft-com:office:smarttags" w:element="City">
                <w:r>
                  <w:rPr>
                    <w:sz w:val="28"/>
                    <w:lang w:val="en-GB"/>
                  </w:rPr>
                  <w:t>MARIE</w:t>
                </w:r>
              </w:smartTag>
              <w:r>
                <w:rPr>
                  <w:sz w:val="28"/>
                  <w:lang w:val="en-GB"/>
                </w:rPr>
                <w:t xml:space="preserve">, </w:t>
              </w:r>
              <w:smartTag w:uri="urn:schemas-microsoft-com:office:smarttags" w:element="State">
                <w:r>
                  <w:rPr>
                    <w:sz w:val="28"/>
                    <w:lang w:val="en-GB"/>
                  </w:rPr>
                  <w:t>ONTARIO</w:t>
                </w:r>
              </w:smartTag>
            </w:smartTag>
          </w:p>
          <w:p w:rsidR="000018DA" w:rsidRDefault="000018DA">
            <w:pPr>
              <w:tabs>
                <w:tab w:val="center" w:pos="4560"/>
              </w:tabs>
              <w:rPr>
                <w:lang w:val="en-GB"/>
              </w:rPr>
            </w:pPr>
          </w:p>
          <w:p w:rsidR="000018DA" w:rsidRDefault="000018DA">
            <w:pPr>
              <w:jc w:val="center"/>
              <w:rPr>
                <w:lang w:val="en-GB"/>
              </w:rPr>
            </w:pPr>
          </w:p>
          <w:p w:rsidR="000018DA" w:rsidRDefault="00185A01">
            <w:pPr>
              <w:jc w:val="center"/>
              <w:rPr>
                <w:lang w:val="en-GB"/>
              </w:rPr>
            </w:pPr>
            <w:r w:rsidRPr="00185A01">
              <w:rPr>
                <w:noProof/>
                <w:lang w:val="en-CA" w:eastAsia="en-CA"/>
              </w:rPr>
              <w:drawing>
                <wp:inline distT="0" distB="0" distL="0" distR="0">
                  <wp:extent cx="825500" cy="1289304"/>
                  <wp:effectExtent l="19050" t="0" r="0" b="0"/>
                  <wp:docPr id="3" name="Picture 3"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0018DA" w:rsidRDefault="000018DA">
            <w:pPr>
              <w:jc w:val="center"/>
              <w:rPr>
                <w:lang w:val="en-GB"/>
              </w:rPr>
            </w:pPr>
          </w:p>
          <w:p w:rsidR="000018DA" w:rsidRDefault="000018DA">
            <w:pPr>
              <w:pStyle w:val="Heading1"/>
              <w:rPr>
                <w:sz w:val="28"/>
                <w:u w:val="none"/>
              </w:rPr>
            </w:pPr>
            <w:r>
              <w:rPr>
                <w:sz w:val="28"/>
                <w:u w:val="none"/>
              </w:rPr>
              <w:t>COURSE  OUTLINE</w:t>
            </w:r>
          </w:p>
          <w:p w:rsidR="000018DA" w:rsidRDefault="000018DA"/>
        </w:tc>
      </w:tr>
      <w:tr w:rsidR="000018DA">
        <w:trPr>
          <w:cantSplit/>
        </w:trPr>
        <w:tc>
          <w:tcPr>
            <w:tcW w:w="2518" w:type="dxa"/>
          </w:tcPr>
          <w:p w:rsidR="000018DA" w:rsidRDefault="000018DA">
            <w:pPr>
              <w:rPr>
                <w:b/>
                <w:bCs/>
                <w:sz w:val="24"/>
                <w:lang w:val="en-GB"/>
              </w:rPr>
            </w:pPr>
            <w:r>
              <w:rPr>
                <w:b/>
                <w:bCs/>
                <w:sz w:val="24"/>
                <w:lang w:val="en-GB"/>
              </w:rPr>
              <w:t>COURSE TITLE:</w:t>
            </w:r>
          </w:p>
          <w:p w:rsidR="000018DA" w:rsidRDefault="000018DA">
            <w:pPr>
              <w:rPr>
                <w:sz w:val="24"/>
              </w:rPr>
            </w:pPr>
          </w:p>
        </w:tc>
        <w:tc>
          <w:tcPr>
            <w:tcW w:w="7040" w:type="dxa"/>
            <w:gridSpan w:val="5"/>
          </w:tcPr>
          <w:p w:rsidR="000018DA" w:rsidRDefault="000018DA">
            <w:pPr>
              <w:rPr>
                <w:sz w:val="24"/>
              </w:rPr>
            </w:pPr>
            <w:r>
              <w:rPr>
                <w:sz w:val="24"/>
              </w:rPr>
              <w:t xml:space="preserve">Introduction to Nutrition </w:t>
            </w:r>
          </w:p>
        </w:tc>
      </w:tr>
      <w:tr w:rsidR="000018DA">
        <w:tc>
          <w:tcPr>
            <w:tcW w:w="2518" w:type="dxa"/>
          </w:tcPr>
          <w:p w:rsidR="000018DA" w:rsidRDefault="000018DA">
            <w:pPr>
              <w:rPr>
                <w:b/>
                <w:bCs/>
                <w:sz w:val="24"/>
                <w:lang w:val="en-GB"/>
              </w:rPr>
            </w:pPr>
            <w:r>
              <w:rPr>
                <w:b/>
                <w:bCs/>
                <w:sz w:val="24"/>
                <w:lang w:val="en-GB"/>
              </w:rPr>
              <w:t>CODE NO. :</w:t>
            </w:r>
          </w:p>
          <w:p w:rsidR="000018DA" w:rsidRDefault="000018DA">
            <w:pPr>
              <w:rPr>
                <w:sz w:val="24"/>
              </w:rPr>
            </w:pPr>
          </w:p>
        </w:tc>
        <w:tc>
          <w:tcPr>
            <w:tcW w:w="3402" w:type="dxa"/>
            <w:gridSpan w:val="2"/>
          </w:tcPr>
          <w:p w:rsidR="000018DA" w:rsidRDefault="000018DA">
            <w:pPr>
              <w:rPr>
                <w:sz w:val="24"/>
              </w:rPr>
            </w:pPr>
            <w:r>
              <w:rPr>
                <w:sz w:val="24"/>
              </w:rPr>
              <w:t>NTR100</w:t>
            </w:r>
          </w:p>
        </w:tc>
        <w:tc>
          <w:tcPr>
            <w:tcW w:w="1701" w:type="dxa"/>
          </w:tcPr>
          <w:p w:rsidR="000018DA" w:rsidRDefault="000018DA">
            <w:pPr>
              <w:rPr>
                <w:b/>
                <w:bCs/>
                <w:sz w:val="24"/>
              </w:rPr>
            </w:pPr>
            <w:r>
              <w:rPr>
                <w:b/>
                <w:bCs/>
                <w:sz w:val="24"/>
                <w:lang w:val="en-GB"/>
              </w:rPr>
              <w:t>SEMESTER:</w:t>
            </w:r>
          </w:p>
        </w:tc>
        <w:tc>
          <w:tcPr>
            <w:tcW w:w="1937" w:type="dxa"/>
            <w:gridSpan w:val="2"/>
          </w:tcPr>
          <w:p w:rsidR="000018DA" w:rsidRDefault="000018DA">
            <w:pPr>
              <w:rPr>
                <w:sz w:val="24"/>
              </w:rPr>
            </w:pPr>
            <w:r>
              <w:rPr>
                <w:sz w:val="24"/>
              </w:rPr>
              <w:t>Various</w:t>
            </w:r>
          </w:p>
        </w:tc>
      </w:tr>
      <w:tr w:rsidR="000018DA">
        <w:trPr>
          <w:cantSplit/>
        </w:trPr>
        <w:tc>
          <w:tcPr>
            <w:tcW w:w="2518" w:type="dxa"/>
          </w:tcPr>
          <w:p w:rsidR="000018DA" w:rsidRDefault="000018DA">
            <w:pPr>
              <w:rPr>
                <w:b/>
                <w:bCs/>
                <w:sz w:val="24"/>
                <w:lang w:val="en-GB"/>
              </w:rPr>
            </w:pPr>
            <w:r>
              <w:rPr>
                <w:b/>
                <w:bCs/>
                <w:sz w:val="24"/>
                <w:lang w:val="en-GB"/>
              </w:rPr>
              <w:t>PROGRAM:</w:t>
            </w:r>
          </w:p>
          <w:p w:rsidR="000018DA" w:rsidRDefault="000018DA">
            <w:pPr>
              <w:rPr>
                <w:b/>
                <w:bCs/>
                <w:sz w:val="24"/>
              </w:rPr>
            </w:pPr>
          </w:p>
        </w:tc>
        <w:tc>
          <w:tcPr>
            <w:tcW w:w="7040" w:type="dxa"/>
            <w:gridSpan w:val="5"/>
          </w:tcPr>
          <w:p w:rsidR="000018DA" w:rsidRDefault="000018DA" w:rsidP="00605B38">
            <w:pPr>
              <w:pStyle w:val="EnvelopeReturn"/>
              <w:rPr>
                <w:lang w:val="en-CA"/>
              </w:rPr>
            </w:pPr>
            <w:r>
              <w:rPr>
                <w:lang w:val="en-CA"/>
              </w:rPr>
              <w:t xml:space="preserve">General Education, </w:t>
            </w:r>
            <w:proofErr w:type="spellStart"/>
            <w:r w:rsidR="00605B38">
              <w:rPr>
                <w:lang w:val="en-CA"/>
              </w:rPr>
              <w:t>BScN</w:t>
            </w:r>
            <w:proofErr w:type="spellEnd"/>
            <w:r>
              <w:rPr>
                <w:lang w:val="en-CA"/>
              </w:rPr>
              <w:t>, OTA/PTA</w:t>
            </w:r>
            <w:r w:rsidR="0049510A">
              <w:rPr>
                <w:lang w:val="en-CA"/>
              </w:rPr>
              <w:t>, FHP</w:t>
            </w:r>
          </w:p>
        </w:tc>
      </w:tr>
      <w:tr w:rsidR="000018DA">
        <w:trPr>
          <w:cantSplit/>
        </w:trPr>
        <w:tc>
          <w:tcPr>
            <w:tcW w:w="2518" w:type="dxa"/>
          </w:tcPr>
          <w:p w:rsidR="000018DA" w:rsidRDefault="000018DA">
            <w:pPr>
              <w:rPr>
                <w:b/>
                <w:bCs/>
                <w:sz w:val="24"/>
                <w:lang w:val="en-GB"/>
              </w:rPr>
            </w:pPr>
            <w:r>
              <w:rPr>
                <w:b/>
                <w:bCs/>
                <w:sz w:val="24"/>
                <w:lang w:val="en-GB"/>
              </w:rPr>
              <w:t>AUTHOR:</w:t>
            </w:r>
          </w:p>
          <w:p w:rsidR="000018DA" w:rsidRDefault="000018DA">
            <w:pPr>
              <w:rPr>
                <w:b/>
                <w:bCs/>
                <w:sz w:val="24"/>
              </w:rPr>
            </w:pPr>
          </w:p>
        </w:tc>
        <w:tc>
          <w:tcPr>
            <w:tcW w:w="7040" w:type="dxa"/>
            <w:gridSpan w:val="5"/>
          </w:tcPr>
          <w:p w:rsidR="000018DA" w:rsidRDefault="000018DA" w:rsidP="0049510A">
            <w:pPr>
              <w:rPr>
                <w:sz w:val="24"/>
              </w:rPr>
            </w:pPr>
            <w:r>
              <w:rPr>
                <w:sz w:val="24"/>
              </w:rPr>
              <w:t>Ann Boyonoski</w:t>
            </w:r>
          </w:p>
        </w:tc>
      </w:tr>
      <w:tr w:rsidR="000018DA">
        <w:tc>
          <w:tcPr>
            <w:tcW w:w="2518" w:type="dxa"/>
          </w:tcPr>
          <w:p w:rsidR="000018DA" w:rsidRDefault="000018DA">
            <w:pPr>
              <w:rPr>
                <w:b/>
                <w:bCs/>
                <w:sz w:val="24"/>
                <w:lang w:val="en-GB"/>
              </w:rPr>
            </w:pPr>
            <w:r>
              <w:rPr>
                <w:b/>
                <w:bCs/>
                <w:sz w:val="24"/>
                <w:lang w:val="en-GB"/>
              </w:rPr>
              <w:t>DATE:</w:t>
            </w:r>
          </w:p>
          <w:p w:rsidR="000018DA" w:rsidRDefault="000018DA">
            <w:pPr>
              <w:rPr>
                <w:b/>
                <w:bCs/>
                <w:sz w:val="24"/>
              </w:rPr>
            </w:pPr>
          </w:p>
        </w:tc>
        <w:tc>
          <w:tcPr>
            <w:tcW w:w="1460" w:type="dxa"/>
          </w:tcPr>
          <w:p w:rsidR="000018DA" w:rsidRDefault="00923A87" w:rsidP="00923A87">
            <w:pPr>
              <w:rPr>
                <w:sz w:val="24"/>
              </w:rPr>
            </w:pPr>
            <w:r>
              <w:rPr>
                <w:sz w:val="24"/>
              </w:rPr>
              <w:t>Sept</w:t>
            </w:r>
            <w:r w:rsidR="00200A3E">
              <w:rPr>
                <w:sz w:val="24"/>
              </w:rPr>
              <w:t xml:space="preserve"> /</w:t>
            </w:r>
            <w:r w:rsidR="00C876EB">
              <w:rPr>
                <w:sz w:val="24"/>
              </w:rPr>
              <w:t>1</w:t>
            </w:r>
            <w:r>
              <w:rPr>
                <w:sz w:val="24"/>
              </w:rPr>
              <w:t>2</w:t>
            </w:r>
          </w:p>
        </w:tc>
        <w:tc>
          <w:tcPr>
            <w:tcW w:w="3690" w:type="dxa"/>
            <w:gridSpan w:val="3"/>
          </w:tcPr>
          <w:p w:rsidR="000018DA" w:rsidRDefault="000018DA">
            <w:pPr>
              <w:rPr>
                <w:b/>
                <w:bCs/>
                <w:sz w:val="24"/>
              </w:rPr>
            </w:pPr>
            <w:r>
              <w:rPr>
                <w:b/>
                <w:bCs/>
                <w:sz w:val="24"/>
                <w:lang w:val="en-GB"/>
              </w:rPr>
              <w:t>PREVIOUS OUTLINE DATED:</w:t>
            </w:r>
          </w:p>
        </w:tc>
        <w:tc>
          <w:tcPr>
            <w:tcW w:w="1890" w:type="dxa"/>
          </w:tcPr>
          <w:p w:rsidR="000018DA" w:rsidRDefault="00C876EB" w:rsidP="00923A87">
            <w:pPr>
              <w:rPr>
                <w:sz w:val="24"/>
              </w:rPr>
            </w:pPr>
            <w:r>
              <w:rPr>
                <w:sz w:val="24"/>
              </w:rPr>
              <w:t>Jan/</w:t>
            </w:r>
            <w:r w:rsidR="00923A87">
              <w:rPr>
                <w:sz w:val="24"/>
              </w:rPr>
              <w:t>12</w:t>
            </w:r>
            <w:bookmarkStart w:id="0" w:name="_GoBack"/>
            <w:bookmarkEnd w:id="0"/>
          </w:p>
        </w:tc>
      </w:tr>
      <w:tr w:rsidR="000018DA">
        <w:trPr>
          <w:cantSplit/>
        </w:trPr>
        <w:tc>
          <w:tcPr>
            <w:tcW w:w="2518" w:type="dxa"/>
          </w:tcPr>
          <w:p w:rsidR="000018DA" w:rsidRDefault="000018DA">
            <w:pPr>
              <w:rPr>
                <w:b/>
                <w:bCs/>
                <w:sz w:val="24"/>
              </w:rPr>
            </w:pPr>
            <w:r>
              <w:rPr>
                <w:b/>
                <w:bCs/>
                <w:sz w:val="24"/>
                <w:lang w:val="en-GB"/>
              </w:rPr>
              <w:t>APPROVED:</w:t>
            </w:r>
          </w:p>
        </w:tc>
        <w:tc>
          <w:tcPr>
            <w:tcW w:w="5150" w:type="dxa"/>
            <w:gridSpan w:val="4"/>
          </w:tcPr>
          <w:p w:rsidR="000018DA" w:rsidRDefault="00E14763">
            <w:pPr>
              <w:jc w:val="center"/>
              <w:rPr>
                <w:sz w:val="24"/>
              </w:rPr>
            </w:pPr>
            <w:r>
              <w:t>“Marilyn King”</w:t>
            </w:r>
          </w:p>
          <w:p w:rsidR="000018DA" w:rsidRDefault="000018DA">
            <w:pPr>
              <w:jc w:val="center"/>
              <w:rPr>
                <w:sz w:val="24"/>
              </w:rPr>
            </w:pPr>
          </w:p>
        </w:tc>
        <w:tc>
          <w:tcPr>
            <w:tcW w:w="1890" w:type="dxa"/>
          </w:tcPr>
          <w:p w:rsidR="000018DA" w:rsidRDefault="00E14763">
            <w:pPr>
              <w:rPr>
                <w:sz w:val="24"/>
              </w:rPr>
            </w:pPr>
            <w:r>
              <w:t>Aug/12</w:t>
            </w:r>
          </w:p>
        </w:tc>
      </w:tr>
      <w:tr w:rsidR="000018DA">
        <w:trPr>
          <w:cantSplit/>
        </w:trPr>
        <w:tc>
          <w:tcPr>
            <w:tcW w:w="2518" w:type="dxa"/>
          </w:tcPr>
          <w:p w:rsidR="000018DA" w:rsidRDefault="000018DA">
            <w:pPr>
              <w:rPr>
                <w:sz w:val="24"/>
              </w:rPr>
            </w:pPr>
          </w:p>
        </w:tc>
        <w:tc>
          <w:tcPr>
            <w:tcW w:w="5150" w:type="dxa"/>
            <w:gridSpan w:val="4"/>
          </w:tcPr>
          <w:p w:rsidR="000018DA" w:rsidRPr="00D348D4" w:rsidRDefault="000018DA">
            <w:pPr>
              <w:pStyle w:val="Heading2"/>
              <w:rPr>
                <w:rFonts w:ascii="Arial" w:hAnsi="Arial"/>
                <w:lang w:val="en-US"/>
              </w:rPr>
            </w:pPr>
            <w:r w:rsidRPr="00D348D4">
              <w:rPr>
                <w:rFonts w:ascii="Arial" w:hAnsi="Arial"/>
                <w:lang w:val="en-US"/>
              </w:rPr>
              <w:t>__________________________________</w:t>
            </w:r>
          </w:p>
          <w:p w:rsidR="000018DA" w:rsidRDefault="00246C77" w:rsidP="00246C77">
            <w:pPr>
              <w:pStyle w:val="Heading2"/>
              <w:rPr>
                <w:rFonts w:ascii="Arial" w:hAnsi="Arial"/>
                <w:lang w:val="en-US"/>
              </w:rPr>
            </w:pPr>
            <w:r>
              <w:rPr>
                <w:rFonts w:ascii="Arial" w:hAnsi="Arial"/>
                <w:lang w:val="en-US"/>
              </w:rPr>
              <w:t>CHAIR, HEALTH</w:t>
            </w:r>
            <w:r w:rsidR="00200A3E">
              <w:rPr>
                <w:rFonts w:ascii="Arial" w:hAnsi="Arial"/>
                <w:lang w:val="en-US"/>
              </w:rPr>
              <w:t xml:space="preserve"> PROGRAMS</w:t>
            </w:r>
          </w:p>
          <w:p w:rsidR="00246C77" w:rsidRPr="00246C77" w:rsidRDefault="00246C77" w:rsidP="00246C77"/>
        </w:tc>
        <w:tc>
          <w:tcPr>
            <w:tcW w:w="1890" w:type="dxa"/>
          </w:tcPr>
          <w:p w:rsidR="000018DA" w:rsidRPr="00D348D4" w:rsidRDefault="000018DA">
            <w:pPr>
              <w:rPr>
                <w:b/>
                <w:sz w:val="24"/>
                <w:lang w:val="en-GB"/>
              </w:rPr>
            </w:pPr>
            <w:r w:rsidRPr="00D348D4">
              <w:rPr>
                <w:b/>
                <w:sz w:val="24"/>
                <w:lang w:val="en-GB"/>
              </w:rPr>
              <w:t>____________</w:t>
            </w:r>
          </w:p>
          <w:p w:rsidR="000018DA" w:rsidRPr="00D348D4" w:rsidRDefault="000018DA">
            <w:pPr>
              <w:jc w:val="center"/>
              <w:rPr>
                <w:b/>
                <w:sz w:val="24"/>
              </w:rPr>
            </w:pPr>
            <w:r w:rsidRPr="00D348D4">
              <w:rPr>
                <w:b/>
                <w:sz w:val="24"/>
                <w:lang w:val="en-GB"/>
              </w:rPr>
              <w:t>DATE</w:t>
            </w:r>
          </w:p>
        </w:tc>
      </w:tr>
      <w:tr w:rsidR="000018DA">
        <w:trPr>
          <w:cantSplit/>
        </w:trPr>
        <w:tc>
          <w:tcPr>
            <w:tcW w:w="2518" w:type="dxa"/>
          </w:tcPr>
          <w:p w:rsidR="000018DA" w:rsidRDefault="000018DA">
            <w:pPr>
              <w:rPr>
                <w:b/>
                <w:bCs/>
                <w:sz w:val="24"/>
                <w:lang w:val="en-GB"/>
              </w:rPr>
            </w:pPr>
            <w:r>
              <w:rPr>
                <w:b/>
                <w:bCs/>
                <w:sz w:val="24"/>
                <w:lang w:val="en-GB"/>
              </w:rPr>
              <w:t>TOTAL CREDITS:</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2518" w:type="dxa"/>
          </w:tcPr>
          <w:p w:rsidR="000018DA" w:rsidRDefault="000018DA">
            <w:pPr>
              <w:rPr>
                <w:b/>
                <w:bCs/>
                <w:sz w:val="24"/>
                <w:lang w:val="en-GB"/>
              </w:rPr>
            </w:pPr>
            <w:r>
              <w:rPr>
                <w:b/>
                <w:bCs/>
                <w:sz w:val="24"/>
                <w:lang w:val="en-GB"/>
              </w:rPr>
              <w:t>PREREQUISITE(S):</w:t>
            </w:r>
          </w:p>
          <w:p w:rsidR="000018DA" w:rsidRDefault="000018DA">
            <w:pPr>
              <w:rPr>
                <w:b/>
                <w:bCs/>
                <w:sz w:val="24"/>
              </w:rPr>
            </w:pPr>
          </w:p>
        </w:tc>
        <w:tc>
          <w:tcPr>
            <w:tcW w:w="7040" w:type="dxa"/>
            <w:gridSpan w:val="5"/>
          </w:tcPr>
          <w:p w:rsidR="000018DA" w:rsidRDefault="000018DA">
            <w:pPr>
              <w:rPr>
                <w:sz w:val="24"/>
              </w:rPr>
            </w:pPr>
            <w:r>
              <w:rPr>
                <w:sz w:val="24"/>
              </w:rPr>
              <w:t>None</w:t>
            </w:r>
          </w:p>
        </w:tc>
      </w:tr>
      <w:tr w:rsidR="000018DA">
        <w:trPr>
          <w:cantSplit/>
        </w:trPr>
        <w:tc>
          <w:tcPr>
            <w:tcW w:w="2518" w:type="dxa"/>
          </w:tcPr>
          <w:p w:rsidR="000018DA" w:rsidRDefault="000018DA">
            <w:pPr>
              <w:rPr>
                <w:b/>
                <w:bCs/>
                <w:sz w:val="24"/>
                <w:lang w:val="en-GB"/>
              </w:rPr>
            </w:pPr>
            <w:r>
              <w:rPr>
                <w:b/>
                <w:bCs/>
                <w:sz w:val="24"/>
                <w:lang w:val="en-GB"/>
              </w:rPr>
              <w:t>HOURS/WEEK:</w:t>
            </w:r>
          </w:p>
          <w:p w:rsidR="000018DA" w:rsidRDefault="000018DA">
            <w:pPr>
              <w:rPr>
                <w:b/>
                <w:bCs/>
                <w:sz w:val="24"/>
              </w:rPr>
            </w:pPr>
          </w:p>
        </w:tc>
        <w:tc>
          <w:tcPr>
            <w:tcW w:w="7040" w:type="dxa"/>
            <w:gridSpan w:val="5"/>
          </w:tcPr>
          <w:p w:rsidR="000018DA" w:rsidRDefault="000018DA">
            <w:pPr>
              <w:rPr>
                <w:sz w:val="24"/>
              </w:rPr>
            </w:pPr>
            <w:r>
              <w:rPr>
                <w:sz w:val="24"/>
              </w:rPr>
              <w:t>3</w:t>
            </w:r>
          </w:p>
        </w:tc>
      </w:tr>
      <w:tr w:rsidR="000018DA">
        <w:trPr>
          <w:cantSplit/>
        </w:trPr>
        <w:tc>
          <w:tcPr>
            <w:tcW w:w="9558" w:type="dxa"/>
            <w:gridSpan w:val="6"/>
          </w:tcPr>
          <w:p w:rsidR="000018DA" w:rsidRDefault="000018DA">
            <w:pPr>
              <w:pStyle w:val="Heading2"/>
              <w:tabs>
                <w:tab w:val="center" w:pos="4560"/>
              </w:tabs>
              <w:rPr>
                <w:rFonts w:ascii="Arial" w:hAnsi="Arial"/>
              </w:rPr>
            </w:pPr>
          </w:p>
          <w:p w:rsidR="000018DA" w:rsidRDefault="00C876EB">
            <w:pPr>
              <w:pStyle w:val="Heading2"/>
              <w:tabs>
                <w:tab w:val="center" w:pos="4560"/>
              </w:tabs>
              <w:rPr>
                <w:rFonts w:ascii="Arial" w:hAnsi="Arial"/>
              </w:rPr>
            </w:pPr>
            <w:r>
              <w:rPr>
                <w:rFonts w:ascii="Arial" w:hAnsi="Arial"/>
              </w:rPr>
              <w:t>Copyright © 201</w:t>
            </w:r>
            <w:r w:rsidR="00923A87">
              <w:rPr>
                <w:rFonts w:ascii="Arial" w:hAnsi="Arial"/>
              </w:rPr>
              <w:t>2</w:t>
            </w:r>
            <w:r w:rsidR="000018DA">
              <w:rPr>
                <w:rFonts w:ascii="Arial" w:hAnsi="Arial"/>
              </w:rPr>
              <w:t xml:space="preserve"> </w:t>
            </w:r>
            <w:proofErr w:type="gramStart"/>
            <w:r w:rsidR="000018DA">
              <w:rPr>
                <w:rFonts w:ascii="Arial" w:hAnsi="Arial"/>
              </w:rPr>
              <w:t>The</w:t>
            </w:r>
            <w:proofErr w:type="gramEnd"/>
            <w:r w:rsidR="000018DA">
              <w:rPr>
                <w:rFonts w:ascii="Arial" w:hAnsi="Arial"/>
              </w:rPr>
              <w:t xml:space="preserve"> Sault College of Applied Arts &amp; Technology</w:t>
            </w:r>
          </w:p>
          <w:p w:rsidR="000018DA" w:rsidRDefault="000018DA">
            <w:pPr>
              <w:tabs>
                <w:tab w:val="center" w:pos="4560"/>
              </w:tabs>
              <w:jc w:val="center"/>
              <w:rPr>
                <w:i/>
                <w:sz w:val="24"/>
                <w:lang w:val="en-GB"/>
              </w:rPr>
            </w:pPr>
            <w:r>
              <w:rPr>
                <w:i/>
                <w:sz w:val="24"/>
                <w:lang w:val="en-GB"/>
              </w:rPr>
              <w:t>Reproduction of this document by any means, in whole or in part, without prior</w:t>
            </w:r>
          </w:p>
          <w:p w:rsidR="000018DA" w:rsidRDefault="000018DA">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0018DA">
        <w:trPr>
          <w:cantSplit/>
        </w:trPr>
        <w:tc>
          <w:tcPr>
            <w:tcW w:w="9558" w:type="dxa"/>
            <w:gridSpan w:val="6"/>
          </w:tcPr>
          <w:p w:rsidR="000018DA" w:rsidRDefault="000018DA" w:rsidP="00185A01">
            <w:pPr>
              <w:pStyle w:val="Heading2"/>
              <w:tabs>
                <w:tab w:val="center" w:pos="4560"/>
              </w:tabs>
              <w:rPr>
                <w:rFonts w:ascii="Arial" w:hAnsi="Arial"/>
                <w:b w:val="0"/>
              </w:rPr>
            </w:pPr>
            <w:r>
              <w:rPr>
                <w:rFonts w:ascii="Arial" w:hAnsi="Arial"/>
                <w:b w:val="0"/>
                <w:i/>
              </w:rPr>
              <w:t>For additional information</w:t>
            </w:r>
            <w:r w:rsidR="00185A01">
              <w:rPr>
                <w:rFonts w:ascii="Arial" w:hAnsi="Arial"/>
                <w:b w:val="0"/>
                <w:i/>
              </w:rPr>
              <w:t>,</w:t>
            </w:r>
            <w:r>
              <w:rPr>
                <w:rFonts w:ascii="Arial" w:hAnsi="Arial"/>
                <w:b w:val="0"/>
                <w:i/>
              </w:rPr>
              <w:t xml:space="preserve"> please contact </w:t>
            </w:r>
            <w:r w:rsidR="00185A01">
              <w:rPr>
                <w:rFonts w:ascii="Arial" w:hAnsi="Arial"/>
                <w:b w:val="0"/>
                <w:i/>
              </w:rPr>
              <w:t xml:space="preserve">Marilyn King, </w:t>
            </w:r>
            <w:r w:rsidR="00246C77">
              <w:rPr>
                <w:rFonts w:ascii="Arial" w:hAnsi="Arial"/>
                <w:b w:val="0"/>
                <w:i/>
              </w:rPr>
              <w:t xml:space="preserve">Chair Health </w:t>
            </w:r>
            <w:r w:rsidR="00200A3E">
              <w:rPr>
                <w:rFonts w:ascii="Arial" w:hAnsi="Arial"/>
                <w:b w:val="0"/>
                <w:i/>
              </w:rPr>
              <w:t>Programs</w:t>
            </w:r>
          </w:p>
        </w:tc>
      </w:tr>
      <w:tr w:rsidR="000018DA">
        <w:trPr>
          <w:cantSplit/>
        </w:trPr>
        <w:tc>
          <w:tcPr>
            <w:tcW w:w="9558" w:type="dxa"/>
            <w:gridSpan w:val="6"/>
          </w:tcPr>
          <w:p w:rsidR="000018DA" w:rsidRDefault="000018DA" w:rsidP="00605B38">
            <w:pPr>
              <w:tabs>
                <w:tab w:val="center" w:pos="4560"/>
              </w:tabs>
              <w:jc w:val="center"/>
              <w:rPr>
                <w:i/>
                <w:sz w:val="24"/>
                <w:lang w:val="en-GB"/>
              </w:rPr>
            </w:pPr>
            <w:r>
              <w:rPr>
                <w:i/>
                <w:sz w:val="24"/>
                <w:lang w:val="en-GB"/>
              </w:rPr>
              <w:t>School of Health</w:t>
            </w:r>
            <w:r w:rsidR="00605B38">
              <w:rPr>
                <w:i/>
                <w:sz w:val="24"/>
                <w:lang w:val="en-GB"/>
              </w:rPr>
              <w:t>, Wellness and Community Education</w:t>
            </w:r>
          </w:p>
        </w:tc>
      </w:tr>
      <w:tr w:rsidR="000018DA">
        <w:trPr>
          <w:cantSplit/>
        </w:trPr>
        <w:tc>
          <w:tcPr>
            <w:tcW w:w="9558" w:type="dxa"/>
            <w:gridSpan w:val="6"/>
          </w:tcPr>
          <w:p w:rsidR="000018DA" w:rsidRDefault="000018DA">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D348D4">
              <w:rPr>
                <w:i/>
                <w:sz w:val="24"/>
                <w:lang w:val="en-GB"/>
              </w:rPr>
              <w:t>2</w:t>
            </w:r>
            <w:r>
              <w:rPr>
                <w:i/>
                <w:sz w:val="24"/>
                <w:lang w:val="en-GB"/>
              </w:rPr>
              <w:t>689</w:t>
            </w:r>
          </w:p>
          <w:p w:rsidR="000018DA" w:rsidRDefault="000018DA">
            <w:pPr>
              <w:tabs>
                <w:tab w:val="center" w:pos="4560"/>
              </w:tabs>
              <w:jc w:val="center"/>
              <w:rPr>
                <w:sz w:val="24"/>
              </w:rPr>
            </w:pPr>
          </w:p>
          <w:p w:rsidR="000018DA" w:rsidRDefault="000018DA">
            <w:pPr>
              <w:tabs>
                <w:tab w:val="center" w:pos="4560"/>
              </w:tabs>
              <w:jc w:val="center"/>
              <w:rPr>
                <w:sz w:val="24"/>
              </w:rPr>
            </w:pPr>
          </w:p>
          <w:p w:rsidR="000018DA" w:rsidRDefault="000018DA">
            <w:pPr>
              <w:tabs>
                <w:tab w:val="center" w:pos="4560"/>
              </w:tabs>
              <w:jc w:val="center"/>
              <w:rPr>
                <w:sz w:val="24"/>
              </w:rPr>
            </w:pPr>
          </w:p>
        </w:tc>
      </w:tr>
    </w:tbl>
    <w:p w:rsidR="000018DA" w:rsidRDefault="000018DA">
      <w:pPr>
        <w:rPr>
          <w:b/>
          <w:sz w:val="24"/>
        </w:rPr>
        <w:sectPr w:rsidR="000018DA">
          <w:headerReference w:type="default" r:id="rId8"/>
          <w:pgSz w:w="12240" w:h="15840"/>
          <w:pgMar w:top="1440" w:right="1440" w:bottom="810" w:left="1440" w:header="720" w:footer="720" w:gutter="0"/>
          <w:cols w:space="720"/>
        </w:sectPr>
      </w:pPr>
    </w:p>
    <w:p w:rsidR="000018DA" w:rsidRDefault="000018DA">
      <w:pPr>
        <w:rPr>
          <w:b/>
          <w:sz w:val="24"/>
        </w:rPr>
      </w:pPr>
    </w:p>
    <w:p w:rsidR="000018DA" w:rsidRDefault="000018DA">
      <w:pPr>
        <w:rPr>
          <w:b/>
          <w:sz w:val="24"/>
        </w:rPr>
      </w:pPr>
      <w:r>
        <w:rPr>
          <w:b/>
          <w:sz w:val="24"/>
        </w:rPr>
        <w:t>I.</w:t>
      </w:r>
      <w:r>
        <w:rPr>
          <w:b/>
          <w:sz w:val="24"/>
        </w:rPr>
        <w:tab/>
        <w:t>COURSE DESCRIPTION:</w:t>
      </w:r>
    </w:p>
    <w:p w:rsidR="000018DA" w:rsidRDefault="000018DA"/>
    <w:p w:rsidR="000018DA" w:rsidRDefault="000018DA">
      <w:r>
        <w:t xml:space="preserve">In this course, the student will gain an understanding of the functions, sources and utilization of common nutrients in the body.  Students will explore common nutritional excesses and deficiencies which impact on the health of Canadians.  Students will apply knowledge of healthy nutrient use, exercise and weight principles in planning menus.  The course will also cover the nutritional requirements necessary at various ages and stages of development, and for various disease states.  Students will also gain a broader social and cultural awareness on nutritional issues within </w:t>
      </w:r>
      <w:smartTag w:uri="urn:schemas-microsoft-com:office:smarttags" w:element="country-region">
        <w:smartTag w:uri="urn:schemas-microsoft-com:office:smarttags" w:element="place">
          <w:r>
            <w:t>Canada</w:t>
          </w:r>
        </w:smartTag>
      </w:smartTag>
      <w:r>
        <w:t xml:space="preserve"> and worldwide.</w:t>
      </w:r>
    </w:p>
    <w:p w:rsidR="000018DA" w:rsidRDefault="000018DA"/>
    <w:p w:rsidR="000018DA" w:rsidRDefault="000018DA"/>
    <w:p w:rsidR="000018DA" w:rsidRDefault="000018DA">
      <w:pPr>
        <w:rPr>
          <w:b/>
          <w:sz w:val="24"/>
        </w:rPr>
      </w:pPr>
      <w:r>
        <w:rPr>
          <w:b/>
          <w:sz w:val="24"/>
        </w:rPr>
        <w:t>II.</w:t>
      </w:r>
      <w:r>
        <w:rPr>
          <w:b/>
          <w:sz w:val="24"/>
        </w:rPr>
        <w:tab/>
        <w:t>LEARNING OUTCOMES AND ELEMENTS OF PERFORMANCE:</w:t>
      </w:r>
    </w:p>
    <w:p w:rsidR="000018DA" w:rsidRDefault="000018DA"/>
    <w:p w:rsidR="000018DA" w:rsidRDefault="000018DA">
      <w:r>
        <w:t>Upon successful completion of this course, the student will be able to:</w:t>
      </w:r>
    </w:p>
    <w:p w:rsidR="000018DA" w:rsidRDefault="000018DA"/>
    <w:p w:rsidR="000018DA" w:rsidRDefault="000018DA"/>
    <w:p w:rsidR="000018DA" w:rsidRDefault="000018DA">
      <w:r>
        <w:t>1.</w:t>
      </w:r>
      <w:r>
        <w:tab/>
        <w:t xml:space="preserve">relate the concept of nutrition to the achievement of wellness and prevention of </w:t>
      </w:r>
      <w:r>
        <w:tab/>
        <w:t>diseases.</w:t>
      </w:r>
    </w:p>
    <w:p w:rsidR="000018DA" w:rsidRDefault="000018DA"/>
    <w:p w:rsidR="000018DA" w:rsidRDefault="000018DA">
      <w:r>
        <w:tab/>
      </w:r>
      <w:r>
        <w:rPr>
          <w:b/>
          <w:i/>
        </w:rPr>
        <w:t>Potential Elements of Performance:</w:t>
      </w:r>
    </w:p>
    <w:p w:rsidR="000018DA" w:rsidRDefault="000018DA"/>
    <w:p w:rsidR="000018DA" w:rsidRDefault="000018DA">
      <w:r>
        <w:tab/>
        <w:t>-  define wellness</w:t>
      </w:r>
    </w:p>
    <w:p w:rsidR="000018DA" w:rsidRDefault="000018DA">
      <w:r>
        <w:tab/>
        <w:t>-  describe the components of wellness</w:t>
      </w:r>
    </w:p>
    <w:p w:rsidR="000018DA" w:rsidRDefault="000018DA">
      <w:r>
        <w:tab/>
        <w:t>-  define nutrition and nutritional status</w:t>
      </w:r>
    </w:p>
    <w:p w:rsidR="000018DA" w:rsidRDefault="000018DA">
      <w:r>
        <w:tab/>
        <w:t>-  identify determinants of an individual’s nutritional status, including cultural practices,</w:t>
      </w:r>
    </w:p>
    <w:p w:rsidR="000018DA" w:rsidRDefault="000018DA">
      <w:r>
        <w:tab/>
        <w:t xml:space="preserve">   lifestyle, knowledge, values and beliefs and attitudes</w:t>
      </w:r>
    </w:p>
    <w:p w:rsidR="000018DA" w:rsidRDefault="000018DA">
      <w:r>
        <w:tab/>
        <w:t>-  compare signs of healthy nutritional status with signs of poor nutritional status</w:t>
      </w:r>
    </w:p>
    <w:p w:rsidR="000018DA" w:rsidRDefault="000018DA">
      <w:r>
        <w:tab/>
        <w:t>-  identify common diseases related to poor nutrition</w:t>
      </w:r>
    </w:p>
    <w:p w:rsidR="000018DA" w:rsidRDefault="000018DA">
      <w:r>
        <w:tab/>
        <w:t>-  describe how nutrition contributes to wellness promotion and prevention of disease</w:t>
      </w:r>
    </w:p>
    <w:p w:rsidR="000018DA" w:rsidRDefault="000018DA">
      <w:r>
        <w:tab/>
      </w:r>
    </w:p>
    <w:p w:rsidR="000018DA" w:rsidRDefault="000018DA">
      <w:r>
        <w:t>2.</w:t>
      </w:r>
      <w:r>
        <w:tab/>
        <w:t>identify the sources, functions and utilization of common nutrients.</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the mechanisms of digestion, absorption and metabolism of food nutrients</w:t>
      </w:r>
    </w:p>
    <w:p w:rsidR="000018DA" w:rsidRDefault="000018DA">
      <w:r>
        <w:tab/>
        <w:t>-  identify the six classes of nutrients</w:t>
      </w:r>
    </w:p>
    <w:p w:rsidR="000018DA" w:rsidRDefault="000018DA">
      <w:r>
        <w:tab/>
        <w:t>-  identify functions and sources of common nutrients</w:t>
      </w:r>
    </w:p>
    <w:p w:rsidR="000018DA" w:rsidRDefault="000018DA">
      <w:r>
        <w:tab/>
        <w:t xml:space="preserve">-  using </w:t>
      </w:r>
      <w:smartTag w:uri="urn:schemas-microsoft-com:office:smarttags" w:element="country-region">
        <w:smartTag w:uri="urn:schemas-microsoft-com:office:smarttags" w:element="place">
          <w:r>
            <w:t>Canada</w:t>
          </w:r>
        </w:smartTag>
      </w:smartTag>
      <w:r>
        <w:t>’s Food Guide, describe how to achieve a healthy intake of nutrients on</w:t>
      </w:r>
    </w:p>
    <w:p w:rsidR="000018DA" w:rsidRDefault="000018DA">
      <w:r>
        <w:tab/>
        <w:t xml:space="preserve">   a daily basis</w:t>
      </w:r>
    </w:p>
    <w:p w:rsidR="000018DA" w:rsidRDefault="000018DA">
      <w:r>
        <w:tab/>
        <w:t>-  read food labels to determine levels of nutrients, supplements and additives</w:t>
      </w:r>
    </w:p>
    <w:p w:rsidR="000018DA" w:rsidRDefault="000018DA"/>
    <w:p w:rsidR="000018DA" w:rsidRDefault="000018DA">
      <w:r>
        <w:t>3.</w:t>
      </w:r>
      <w:r>
        <w:tab/>
        <w:t>apply healthy weight principles in menu planning.</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describe energy homeostasis</w:t>
      </w:r>
    </w:p>
    <w:p w:rsidR="000018DA" w:rsidRDefault="000018DA">
      <w:r>
        <w:tab/>
        <w:t>-  describe how energy is measured both in foods and in the human body</w:t>
      </w:r>
    </w:p>
    <w:p w:rsidR="000018DA" w:rsidRDefault="000018DA">
      <w:r>
        <w:tab/>
        <w:t>-  identify the components of energy intake and expenditure</w:t>
      </w:r>
    </w:p>
    <w:p w:rsidR="000018DA" w:rsidRDefault="000018DA">
      <w:r>
        <w:tab/>
        <w:t>-  describe the relationship of energy intake and expenditure in maintaining a healthy</w:t>
      </w:r>
    </w:p>
    <w:p w:rsidR="000018DA" w:rsidRDefault="000018DA">
      <w:r>
        <w:tab/>
        <w:t xml:space="preserve">   weight</w:t>
      </w:r>
    </w:p>
    <w:p w:rsidR="000018DA" w:rsidRDefault="000018DA">
      <w:r>
        <w:tab/>
        <w:t>-  calculate one’s own energy intake and expenditure levels</w:t>
      </w:r>
    </w:p>
    <w:p w:rsidR="000B5222" w:rsidRDefault="000018DA">
      <w:r>
        <w:tab/>
        <w:t>-  describe how to maintain weight control and meet requirements with athletic activities</w:t>
      </w:r>
    </w:p>
    <w:p w:rsidR="000018DA" w:rsidRDefault="000B5222">
      <w:r>
        <w:br w:type="page"/>
      </w:r>
      <w:r w:rsidR="000018DA">
        <w:lastRenderedPageBreak/>
        <w:t>4.</w:t>
      </w:r>
      <w:r w:rsidR="000018DA">
        <w:tab/>
        <w:t>assess the indications and determinants of an individual’s nutritional status.</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xml:space="preserve">-  describe the </w:t>
      </w:r>
      <w:proofErr w:type="spellStart"/>
      <w:r>
        <w:t>behaviour</w:t>
      </w:r>
      <w:proofErr w:type="spellEnd"/>
      <w:r>
        <w:t xml:space="preserve"> change process</w:t>
      </w:r>
    </w:p>
    <w:p w:rsidR="000018DA" w:rsidRDefault="000018DA">
      <w:r>
        <w:tab/>
        <w:t xml:space="preserve">-  complete a diet history assessment which includes dietary intake, observable signs </w:t>
      </w:r>
    </w:p>
    <w:p w:rsidR="000018DA" w:rsidRDefault="000018DA">
      <w:r>
        <w:tab/>
        <w:t xml:space="preserve">   nutritional status, anthropometry and personal determinants of nutritional status.</w:t>
      </w:r>
    </w:p>
    <w:p w:rsidR="000018DA" w:rsidRDefault="000018DA"/>
    <w:p w:rsidR="000018DA" w:rsidRDefault="000018DA">
      <w:r>
        <w:t>5.</w:t>
      </w:r>
      <w:r>
        <w:tab/>
        <w:t>compare and contrast nutritional requirements at various ages and stages of</w:t>
      </w:r>
    </w:p>
    <w:p w:rsidR="000018DA" w:rsidRDefault="000018DA">
      <w:r>
        <w:tab/>
        <w:t>development.</w:t>
      </w:r>
    </w:p>
    <w:p w:rsidR="000018DA" w:rsidRDefault="000018DA"/>
    <w:p w:rsidR="000018DA" w:rsidRDefault="000018DA">
      <w:pPr>
        <w:rPr>
          <w:b/>
          <w:i/>
        </w:rPr>
      </w:pPr>
      <w:r>
        <w:tab/>
      </w:r>
      <w:r>
        <w:rPr>
          <w:b/>
          <w:i/>
        </w:rPr>
        <w:t>Potential Elements of Performance:</w:t>
      </w:r>
    </w:p>
    <w:p w:rsidR="000018DA" w:rsidRDefault="000018DA"/>
    <w:p w:rsidR="000018DA" w:rsidRDefault="000018DA">
      <w:r>
        <w:tab/>
        <w:t xml:space="preserve">-  identify specific nutritional needs and related determinants of each age and stage of </w:t>
      </w:r>
    </w:p>
    <w:p w:rsidR="000018DA" w:rsidRDefault="000018DA">
      <w:r>
        <w:tab/>
        <w:t xml:space="preserve">   development</w:t>
      </w:r>
    </w:p>
    <w:p w:rsidR="000018DA" w:rsidRDefault="000018DA">
      <w:r>
        <w:tab/>
        <w:t>-  describe healthy nutritional practices to meet developmental needs</w:t>
      </w:r>
    </w:p>
    <w:p w:rsidR="000018DA" w:rsidRDefault="000018DA">
      <w:r>
        <w:tab/>
        <w:t>-  identify common nutritional problems related to various age groups</w:t>
      </w:r>
    </w:p>
    <w:p w:rsidR="000018DA" w:rsidRDefault="000018DA">
      <w:r>
        <w:tab/>
        <w:t>-  develop a menu plan based on the nutritional needs of a stage of development</w:t>
      </w:r>
    </w:p>
    <w:p w:rsidR="00864C4F" w:rsidRDefault="00864C4F"/>
    <w:p w:rsidR="00864C4F" w:rsidRDefault="00864C4F">
      <w:r>
        <w:t>6.</w:t>
      </w:r>
      <w:r>
        <w:tab/>
        <w:t>food preparation, handling &amp; safety.  Food additives, contaminants and supplements.</w:t>
      </w:r>
    </w:p>
    <w:p w:rsidR="00864C4F" w:rsidRDefault="00864C4F"/>
    <w:p w:rsidR="00864C4F" w:rsidRDefault="00864C4F" w:rsidP="00864C4F">
      <w:pPr>
        <w:ind w:firstLine="720"/>
      </w:pPr>
      <w:r>
        <w:rPr>
          <w:b/>
          <w:i/>
        </w:rPr>
        <w:t>Potential Elements of Performance:</w:t>
      </w:r>
    </w:p>
    <w:p w:rsidR="00864C4F" w:rsidRDefault="00864C4F" w:rsidP="00864C4F">
      <w:pPr>
        <w:numPr>
          <w:ilvl w:val="0"/>
          <w:numId w:val="17"/>
        </w:numPr>
      </w:pPr>
      <w:r>
        <w:t xml:space="preserve">choose healthy food preparation and storage practices to maintain nutrient value in foods and to reduce </w:t>
      </w:r>
      <w:proofErr w:type="spellStart"/>
      <w:r>
        <w:t>foodbourne</w:t>
      </w:r>
      <w:proofErr w:type="spellEnd"/>
      <w:r>
        <w:t xml:space="preserve"> illness </w:t>
      </w:r>
    </w:p>
    <w:p w:rsidR="00864C4F" w:rsidRDefault="00864C4F" w:rsidP="00864C4F">
      <w:pPr>
        <w:numPr>
          <w:ilvl w:val="0"/>
          <w:numId w:val="17"/>
        </w:numPr>
      </w:pPr>
      <w:r>
        <w:t>identify different additives and their function</w:t>
      </w:r>
    </w:p>
    <w:p w:rsidR="00864C4F" w:rsidRDefault="00864C4F" w:rsidP="00864C4F">
      <w:pPr>
        <w:numPr>
          <w:ilvl w:val="0"/>
          <w:numId w:val="17"/>
        </w:numPr>
      </w:pPr>
      <w:r>
        <w:t>identify various contaminants, how the</w:t>
      </w:r>
      <w:r w:rsidR="00551DEA">
        <w:t xml:space="preserve"> consumer may be exposed to them and the potential health risks they may present</w:t>
      </w:r>
    </w:p>
    <w:p w:rsidR="00551DEA" w:rsidRDefault="00551DEA" w:rsidP="00864C4F">
      <w:pPr>
        <w:numPr>
          <w:ilvl w:val="0"/>
          <w:numId w:val="17"/>
        </w:numPr>
      </w:pPr>
      <w:r>
        <w:t>identify the agencies responsible for food safety and the techniques used to make food safe</w:t>
      </w:r>
    </w:p>
    <w:p w:rsidR="000018DA" w:rsidRDefault="000018DA"/>
    <w:p w:rsidR="000018DA" w:rsidRDefault="000018DA"/>
    <w:p w:rsidR="000018DA" w:rsidRDefault="000018DA">
      <w:pPr>
        <w:rPr>
          <w:b/>
          <w:sz w:val="24"/>
        </w:rPr>
      </w:pPr>
      <w:r>
        <w:rPr>
          <w:b/>
          <w:sz w:val="24"/>
        </w:rPr>
        <w:t>III.</w:t>
      </w:r>
      <w:r>
        <w:rPr>
          <w:b/>
          <w:sz w:val="24"/>
        </w:rPr>
        <w:tab/>
        <w:t>TOPICS:</w:t>
      </w:r>
    </w:p>
    <w:p w:rsidR="000018DA" w:rsidRDefault="000018DA"/>
    <w:p w:rsidR="000018DA" w:rsidRDefault="000018DA" w:rsidP="000B5222">
      <w:pPr>
        <w:spacing w:before="80" w:after="80"/>
      </w:pPr>
      <w:r>
        <w:tab/>
        <w:t>1.</w:t>
      </w:r>
      <w:r>
        <w:tab/>
        <w:t>Basic Concepts in Nutrition</w:t>
      </w:r>
    </w:p>
    <w:p w:rsidR="000018DA" w:rsidRDefault="00864C4F" w:rsidP="000B5222">
      <w:pPr>
        <w:spacing w:before="80" w:after="80"/>
      </w:pPr>
      <w:r>
        <w:tab/>
        <w:t>2</w:t>
      </w:r>
      <w:r w:rsidR="000018DA">
        <w:t>.</w:t>
      </w:r>
      <w:r w:rsidR="000018DA">
        <w:tab/>
        <w:t>Indications and Determinants of Nutritional Status:  Nutritional Analysis</w:t>
      </w:r>
    </w:p>
    <w:p w:rsidR="000018DA" w:rsidRDefault="00864C4F" w:rsidP="000B5222">
      <w:pPr>
        <w:spacing w:before="80" w:after="80"/>
      </w:pPr>
      <w:r>
        <w:tab/>
        <w:t>3</w:t>
      </w:r>
      <w:r w:rsidR="000018DA">
        <w:t>.</w:t>
      </w:r>
      <w:r w:rsidR="000018DA">
        <w:tab/>
      </w:r>
      <w:smartTag w:uri="urn:schemas-microsoft-com:office:smarttags" w:element="place">
        <w:smartTag w:uri="urn:schemas-microsoft-com:office:smarttags" w:element="country-region">
          <w:r w:rsidR="000018DA">
            <w:t>Canada</w:t>
          </w:r>
        </w:smartTag>
      </w:smartTag>
      <w:r w:rsidR="000018DA">
        <w:t>’s Food Guide, Labels</w:t>
      </w:r>
    </w:p>
    <w:p w:rsidR="000018DA" w:rsidRDefault="00864C4F" w:rsidP="000B5222">
      <w:pPr>
        <w:spacing w:before="80" w:after="80"/>
      </w:pPr>
      <w:r>
        <w:tab/>
        <w:t>4</w:t>
      </w:r>
      <w:r w:rsidR="000018DA">
        <w:t>.</w:t>
      </w:r>
      <w:r w:rsidR="000018DA">
        <w:tab/>
        <w:t>Fats, Proteins, Carbohydrates</w:t>
      </w:r>
    </w:p>
    <w:p w:rsidR="000018DA" w:rsidRDefault="00864C4F" w:rsidP="000B5222">
      <w:pPr>
        <w:spacing w:before="80" w:after="80"/>
      </w:pPr>
      <w:r>
        <w:tab/>
        <w:t>5</w:t>
      </w:r>
      <w:r w:rsidR="000018DA">
        <w:t>.</w:t>
      </w:r>
      <w:r w:rsidR="000018DA">
        <w:tab/>
        <w:t>Vitamins, Minerals, Water</w:t>
      </w:r>
    </w:p>
    <w:p w:rsidR="000018DA" w:rsidRDefault="00864C4F" w:rsidP="000B5222">
      <w:pPr>
        <w:spacing w:before="80" w:after="80"/>
      </w:pPr>
      <w:r>
        <w:tab/>
        <w:t>6</w:t>
      </w:r>
      <w:r w:rsidR="000018DA">
        <w:t>.</w:t>
      </w:r>
      <w:r w:rsidR="000018DA">
        <w:tab/>
      </w:r>
      <w:r>
        <w:t>Nutrition and</w:t>
      </w:r>
      <w:r w:rsidR="000018DA">
        <w:t xml:space="preserve"> the Prevention of Disease</w:t>
      </w:r>
    </w:p>
    <w:p w:rsidR="000018DA" w:rsidRDefault="00864C4F" w:rsidP="000B5222">
      <w:pPr>
        <w:spacing w:before="80" w:after="80"/>
      </w:pPr>
      <w:r>
        <w:tab/>
        <w:t>7</w:t>
      </w:r>
      <w:r w:rsidR="000018DA">
        <w:t>.</w:t>
      </w:r>
      <w:r w:rsidR="000018DA">
        <w:tab/>
        <w:t>Energy Balance and Health Weight Concept, Nutrition in the Athlete</w:t>
      </w:r>
    </w:p>
    <w:p w:rsidR="000018DA" w:rsidRDefault="00864C4F" w:rsidP="000B5222">
      <w:pPr>
        <w:spacing w:before="80" w:after="80"/>
      </w:pPr>
      <w:r>
        <w:tab/>
        <w:t>8</w:t>
      </w:r>
      <w:r w:rsidR="000018DA">
        <w:t>.</w:t>
      </w:r>
      <w:r w:rsidR="000018DA">
        <w:tab/>
        <w:t>Nutrition through the Life Cycle</w:t>
      </w:r>
    </w:p>
    <w:p w:rsidR="000018DA" w:rsidRDefault="00864C4F" w:rsidP="000B5222">
      <w:pPr>
        <w:spacing w:before="80" w:after="80"/>
      </w:pPr>
      <w:r>
        <w:tab/>
        <w:t>9</w:t>
      </w:r>
      <w:r w:rsidR="000018DA">
        <w:t xml:space="preserve">. </w:t>
      </w:r>
      <w:r w:rsidR="000018DA">
        <w:tab/>
        <w:t>Food Preparation, Storage, Safety, Additives and Supplements</w:t>
      </w:r>
    </w:p>
    <w:p w:rsidR="000018DA" w:rsidRDefault="000018DA"/>
    <w:p w:rsidR="000018DA" w:rsidRDefault="000018DA"/>
    <w:p w:rsidR="000018DA" w:rsidRDefault="000018DA">
      <w:pPr>
        <w:rPr>
          <w:b/>
          <w:sz w:val="24"/>
        </w:rPr>
      </w:pPr>
      <w:r>
        <w:rPr>
          <w:b/>
          <w:sz w:val="24"/>
        </w:rPr>
        <w:br w:type="page"/>
      </w:r>
      <w:r>
        <w:rPr>
          <w:b/>
          <w:sz w:val="24"/>
        </w:rPr>
        <w:lastRenderedPageBreak/>
        <w:t>IV.</w:t>
      </w:r>
      <w:r>
        <w:rPr>
          <w:b/>
          <w:sz w:val="24"/>
        </w:rPr>
        <w:tab/>
      </w:r>
      <w:r w:rsidR="0084744C">
        <w:rPr>
          <w:b/>
          <w:sz w:val="24"/>
        </w:rPr>
        <w:t xml:space="preserve">RECOMMENDED </w:t>
      </w:r>
      <w:r>
        <w:rPr>
          <w:b/>
          <w:sz w:val="24"/>
        </w:rPr>
        <w:t>RESOURCES/TEXTS/MATERIALS:</w:t>
      </w:r>
    </w:p>
    <w:p w:rsidR="000018DA" w:rsidRDefault="000018DA"/>
    <w:p w:rsidR="004F7E2D" w:rsidRPr="004F7E2D" w:rsidRDefault="004F7E2D" w:rsidP="004F7E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u w:val="single" w:color="000000"/>
        </w:rPr>
      </w:pPr>
      <w:r w:rsidRPr="004F7E2D">
        <w:rPr>
          <w:rFonts w:cs="Arial"/>
          <w:u w:color="000000"/>
        </w:rPr>
        <w:t xml:space="preserve">Thompson, </w:t>
      </w:r>
      <w:proofErr w:type="spellStart"/>
      <w:r w:rsidRPr="004F7E2D">
        <w:rPr>
          <w:rFonts w:cs="Arial"/>
          <w:u w:color="000000"/>
        </w:rPr>
        <w:t>Manore</w:t>
      </w:r>
      <w:proofErr w:type="spellEnd"/>
      <w:r w:rsidRPr="004F7E2D">
        <w:rPr>
          <w:rFonts w:cs="Arial"/>
          <w:u w:color="000000"/>
        </w:rPr>
        <w:t xml:space="preserve"> and </w:t>
      </w:r>
      <w:proofErr w:type="spellStart"/>
      <w:r w:rsidRPr="004F7E2D">
        <w:rPr>
          <w:rFonts w:cs="Arial"/>
          <w:u w:color="000000"/>
        </w:rPr>
        <w:t>Sheeshka</w:t>
      </w:r>
      <w:proofErr w:type="spellEnd"/>
      <w:r w:rsidRPr="004F7E2D">
        <w:rPr>
          <w:rFonts w:cs="Arial"/>
          <w:u w:color="000000"/>
        </w:rPr>
        <w:t xml:space="preserve">,  </w:t>
      </w:r>
      <w:r w:rsidRPr="004F7E2D">
        <w:rPr>
          <w:rFonts w:cs="Arial"/>
          <w:u w:val="single" w:color="000000"/>
        </w:rPr>
        <w:t>Nutrition: A Functional Approach 2nd Canadian Ed.</w:t>
      </w:r>
    </w:p>
    <w:p w:rsidR="004F7E2D" w:rsidRPr="004F7E2D" w:rsidRDefault="004F7E2D" w:rsidP="004F7E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u w:color="000000"/>
        </w:rPr>
      </w:pPr>
    </w:p>
    <w:p w:rsidR="004F7E2D" w:rsidRPr="004F7E2D" w:rsidRDefault="004F7E2D" w:rsidP="004F7E2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u w:val="single" w:color="000000"/>
        </w:rPr>
      </w:pPr>
      <w:proofErr w:type="gramStart"/>
      <w:r w:rsidRPr="004F7E2D">
        <w:rPr>
          <w:rFonts w:cs="Arial"/>
          <w:u w:color="000000"/>
        </w:rPr>
        <w:t xml:space="preserve">Also </w:t>
      </w:r>
      <w:r w:rsidRPr="00605B38">
        <w:rPr>
          <w:rFonts w:cs="Arial"/>
          <w:b/>
          <w:i/>
          <w:u w:color="000000"/>
        </w:rPr>
        <w:t>required</w:t>
      </w:r>
      <w:r w:rsidRPr="004F7E2D">
        <w:rPr>
          <w:rFonts w:cs="Arial"/>
          <w:u w:color="000000"/>
        </w:rPr>
        <w:t>:  Diet Analysis</w:t>
      </w:r>
      <w:r w:rsidR="00062A76">
        <w:rPr>
          <w:rFonts w:cs="Arial"/>
          <w:u w:color="000000"/>
        </w:rPr>
        <w:t>.</w:t>
      </w:r>
      <w:proofErr w:type="gramEnd"/>
      <w:r w:rsidR="00062A76">
        <w:rPr>
          <w:rFonts w:cs="Arial"/>
          <w:u w:color="000000"/>
        </w:rPr>
        <w:t xml:space="preserve">  This</w:t>
      </w:r>
      <w:r w:rsidRPr="004F7E2D">
        <w:rPr>
          <w:rFonts w:cs="Arial"/>
          <w:u w:color="000000"/>
        </w:rPr>
        <w:t xml:space="preserve"> may be purchased without the text.  Please see </w:t>
      </w:r>
      <w:r>
        <w:rPr>
          <w:rFonts w:cs="Arial"/>
          <w:u w:color="000000"/>
        </w:rPr>
        <w:t>L</w:t>
      </w:r>
      <w:r w:rsidRPr="004F7E2D">
        <w:rPr>
          <w:rFonts w:cs="Arial"/>
          <w:u w:color="000000"/>
        </w:rPr>
        <w:t>MS for more information.</w:t>
      </w:r>
    </w:p>
    <w:p w:rsidR="000018DA" w:rsidRDefault="000018DA"/>
    <w:p w:rsidR="000B5222" w:rsidRDefault="000B5222"/>
    <w:p w:rsidR="000018DA" w:rsidRDefault="000018DA">
      <w:pPr>
        <w:rPr>
          <w:b/>
          <w:sz w:val="24"/>
        </w:rPr>
      </w:pPr>
      <w:r>
        <w:rPr>
          <w:b/>
          <w:sz w:val="24"/>
        </w:rPr>
        <w:t>V.</w:t>
      </w:r>
      <w:r>
        <w:rPr>
          <w:b/>
          <w:sz w:val="24"/>
        </w:rPr>
        <w:tab/>
        <w:t>EVALUATION PROCESS/GRADING SYSTEM:</w:t>
      </w:r>
    </w:p>
    <w:p w:rsidR="000018DA" w:rsidRDefault="000018DA"/>
    <w:p w:rsidR="000018DA" w:rsidRDefault="000018DA">
      <w:r>
        <w:tab/>
      </w:r>
    </w:p>
    <w:p w:rsidR="000018DA" w:rsidRDefault="000018DA">
      <w:pPr>
        <w:numPr>
          <w:ilvl w:val="0"/>
          <w:numId w:val="15"/>
        </w:numPr>
        <w:rPr>
          <w:b/>
        </w:rPr>
      </w:pPr>
      <w:r>
        <w:rPr>
          <w:b/>
        </w:rPr>
        <w:t>Grading:</w:t>
      </w:r>
    </w:p>
    <w:p w:rsidR="000018DA" w:rsidRPr="00DB0FC1" w:rsidRDefault="000018DA">
      <w:pPr>
        <w:ind w:left="720" w:firstLine="720"/>
        <w:rPr>
          <w:rFonts w:cs="Arial"/>
        </w:rPr>
      </w:pPr>
      <w:r w:rsidRPr="00DB0FC1">
        <w:rPr>
          <w:rFonts w:cs="Arial"/>
        </w:rPr>
        <w:tab/>
      </w:r>
      <w:r w:rsidRPr="00DB0FC1">
        <w:rPr>
          <w:rFonts w:cs="Arial"/>
        </w:rPr>
        <w:tab/>
      </w:r>
    </w:p>
    <w:p w:rsidR="00605B38" w:rsidRDefault="004F7E2D" w:rsidP="004F7E2D">
      <w:pPr>
        <w:ind w:left="720"/>
        <w:jc w:val="both"/>
        <w:rPr>
          <w:rFonts w:cs="Arial"/>
          <w:u w:color="000000"/>
        </w:rPr>
      </w:pPr>
      <w:r w:rsidRPr="00DB0FC1">
        <w:rPr>
          <w:rFonts w:cs="Arial"/>
          <w:u w:color="000000"/>
        </w:rPr>
        <w:t xml:space="preserve">Participation </w:t>
      </w:r>
      <w:r w:rsidR="00892126">
        <w:rPr>
          <w:rFonts w:cs="Arial"/>
          <w:u w:color="000000"/>
        </w:rPr>
        <w:t xml:space="preserve">                    </w:t>
      </w:r>
      <w:r w:rsidR="00892126">
        <w:rPr>
          <w:rFonts w:cs="Arial"/>
          <w:u w:color="000000"/>
        </w:rPr>
        <w:tab/>
      </w:r>
      <w:r w:rsidR="00892126">
        <w:rPr>
          <w:rFonts w:cs="Arial"/>
          <w:u w:color="000000"/>
        </w:rPr>
        <w:tab/>
      </w:r>
      <w:r w:rsidR="00892126">
        <w:rPr>
          <w:rFonts w:cs="Arial"/>
          <w:u w:color="000000"/>
        </w:rPr>
        <w:tab/>
      </w:r>
      <w:r w:rsidR="00892126">
        <w:rPr>
          <w:rFonts w:cs="Arial"/>
          <w:u w:color="000000"/>
        </w:rPr>
        <w:tab/>
      </w:r>
      <w:r w:rsidR="00892126">
        <w:rPr>
          <w:rFonts w:cs="Arial"/>
          <w:u w:color="000000"/>
        </w:rPr>
        <w:tab/>
        <w:t>5</w:t>
      </w:r>
      <w:r w:rsidR="00605B38">
        <w:rPr>
          <w:rFonts w:cs="Arial"/>
          <w:u w:color="000000"/>
        </w:rPr>
        <w:t>%</w:t>
      </w:r>
    </w:p>
    <w:p w:rsidR="004F7E2D" w:rsidRPr="00DB0FC1" w:rsidRDefault="004F7E2D" w:rsidP="004F7E2D">
      <w:pPr>
        <w:ind w:left="720"/>
        <w:jc w:val="both"/>
        <w:rPr>
          <w:rFonts w:cs="Arial"/>
          <w:u w:color="000000"/>
        </w:rPr>
      </w:pPr>
      <w:r w:rsidRPr="00DB0FC1">
        <w:rPr>
          <w:rFonts w:cs="Arial"/>
          <w:u w:color="000000"/>
        </w:rPr>
        <w:t>Attendance</w:t>
      </w:r>
      <w:r w:rsidR="00605B38">
        <w:rPr>
          <w:rFonts w:cs="Arial"/>
          <w:u w:color="000000"/>
        </w:rPr>
        <w:t xml:space="preserve"> &amp; punctuality</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00605B38">
        <w:rPr>
          <w:rFonts w:cs="Arial"/>
          <w:u w:color="000000"/>
        </w:rPr>
        <w:t>5</w:t>
      </w:r>
      <w:r w:rsidRPr="00DB0FC1">
        <w:rPr>
          <w:rFonts w:cs="Arial"/>
          <w:u w:color="000000"/>
        </w:rPr>
        <w:t>%</w:t>
      </w:r>
    </w:p>
    <w:p w:rsidR="004F7E2D" w:rsidRPr="00DB0FC1" w:rsidRDefault="00334602" w:rsidP="004F7E2D">
      <w:pPr>
        <w:ind w:left="720"/>
        <w:jc w:val="both"/>
        <w:rPr>
          <w:rFonts w:cs="Arial"/>
          <w:u w:color="000000"/>
        </w:rPr>
      </w:pPr>
      <w:r>
        <w:rPr>
          <w:rFonts w:cs="Arial"/>
          <w:u w:color="000000"/>
        </w:rPr>
        <w:t>Scrapbook</w:t>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10</w:t>
      </w:r>
      <w:r w:rsidR="004F7E2D" w:rsidRPr="00DB0FC1">
        <w:rPr>
          <w:rFonts w:cs="Arial"/>
          <w:u w:color="000000"/>
        </w:rPr>
        <w:t>%</w:t>
      </w:r>
    </w:p>
    <w:p w:rsidR="004F7E2D" w:rsidRDefault="00892126" w:rsidP="004F7E2D">
      <w:pPr>
        <w:ind w:left="720"/>
        <w:jc w:val="both"/>
        <w:rPr>
          <w:rFonts w:cs="Arial"/>
          <w:u w:color="000000"/>
        </w:rPr>
      </w:pPr>
      <w:r>
        <w:rPr>
          <w:rFonts w:cs="Arial"/>
          <w:u w:color="000000"/>
        </w:rPr>
        <w:t>Diet Analysis</w:t>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25</w:t>
      </w:r>
      <w:r w:rsidR="004F7E2D" w:rsidRPr="00DB0FC1">
        <w:rPr>
          <w:rFonts w:cs="Arial"/>
          <w:u w:color="000000"/>
        </w:rPr>
        <w:t>%</w:t>
      </w:r>
    </w:p>
    <w:p w:rsidR="00334602" w:rsidRPr="00DB0FC1" w:rsidRDefault="00334602" w:rsidP="004F7E2D">
      <w:pPr>
        <w:ind w:left="720"/>
        <w:jc w:val="both"/>
        <w:rPr>
          <w:rFonts w:cs="Arial"/>
          <w:u w:color="000000"/>
        </w:rPr>
      </w:pPr>
      <w:r>
        <w:rPr>
          <w:rFonts w:cs="Arial"/>
          <w:u w:color="000000"/>
        </w:rPr>
        <w:t>Mid-term</w:t>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20%</w:t>
      </w:r>
    </w:p>
    <w:p w:rsidR="004F7E2D" w:rsidRPr="00DB0FC1" w:rsidRDefault="004F7E2D" w:rsidP="004F7E2D">
      <w:pPr>
        <w:ind w:left="720"/>
        <w:jc w:val="both"/>
        <w:rPr>
          <w:rFonts w:cs="Arial"/>
          <w:u w:color="000000"/>
        </w:rPr>
      </w:pPr>
      <w:r w:rsidRPr="00DB0FC1">
        <w:rPr>
          <w:rFonts w:cs="Arial"/>
          <w:u w:color="000000"/>
        </w:rPr>
        <w:t>Online</w:t>
      </w:r>
      <w:r w:rsidR="00605B38">
        <w:rPr>
          <w:rFonts w:cs="Arial"/>
          <w:u w:color="000000"/>
        </w:rPr>
        <w:tab/>
      </w:r>
      <w:r w:rsidR="00605B38">
        <w:rPr>
          <w:rFonts w:cs="Arial"/>
          <w:u w:color="000000"/>
        </w:rPr>
        <w:tab/>
      </w:r>
      <w:r w:rsidR="00605B38">
        <w:rPr>
          <w:rFonts w:cs="Arial"/>
          <w:u w:color="000000"/>
        </w:rPr>
        <w:tab/>
      </w:r>
      <w:r w:rsidR="00FB4775">
        <w:rPr>
          <w:rFonts w:cs="Arial"/>
          <w:u w:color="000000"/>
        </w:rPr>
        <w:tab/>
      </w:r>
      <w:r w:rsidR="00892126">
        <w:rPr>
          <w:rFonts w:cs="Arial"/>
          <w:u w:color="000000"/>
        </w:rPr>
        <w:tab/>
      </w:r>
      <w:r w:rsidR="00892126">
        <w:rPr>
          <w:rFonts w:cs="Arial"/>
          <w:u w:color="000000"/>
        </w:rPr>
        <w:tab/>
      </w:r>
      <w:r w:rsidR="00892126">
        <w:rPr>
          <w:rFonts w:cs="Arial"/>
          <w:u w:color="000000"/>
        </w:rPr>
        <w:tab/>
      </w:r>
      <w:r w:rsidR="00892126">
        <w:rPr>
          <w:rFonts w:cs="Arial"/>
          <w:u w:color="000000"/>
        </w:rPr>
        <w:tab/>
        <w:t>1</w:t>
      </w:r>
      <w:r w:rsidR="00334602">
        <w:rPr>
          <w:rFonts w:cs="Arial"/>
          <w:u w:color="000000"/>
        </w:rPr>
        <w:t>0</w:t>
      </w:r>
      <w:r w:rsidRPr="00DB0FC1">
        <w:rPr>
          <w:rFonts w:cs="Arial"/>
          <w:u w:color="000000"/>
        </w:rPr>
        <w:t>%</w:t>
      </w:r>
    </w:p>
    <w:p w:rsidR="004F7E2D" w:rsidRDefault="004F7E2D" w:rsidP="004F7E2D">
      <w:pPr>
        <w:ind w:left="720"/>
        <w:jc w:val="both"/>
        <w:rPr>
          <w:rFonts w:cs="Arial"/>
          <w:u w:val="single"/>
        </w:rPr>
      </w:pPr>
      <w:r w:rsidRPr="00DB0FC1">
        <w:rPr>
          <w:rFonts w:cs="Arial"/>
          <w:u w:color="000000"/>
        </w:rPr>
        <w:t>Final Exam</w:t>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DB0FC1">
        <w:rPr>
          <w:rFonts w:cs="Arial"/>
          <w:u w:color="000000"/>
        </w:rPr>
        <w:tab/>
      </w:r>
      <w:r w:rsidRPr="00334602">
        <w:rPr>
          <w:rFonts w:cs="Arial"/>
          <w:u w:val="single"/>
        </w:rPr>
        <w:t>2</w:t>
      </w:r>
      <w:r w:rsidR="00892126" w:rsidRPr="00334602">
        <w:rPr>
          <w:rFonts w:cs="Arial"/>
          <w:u w:val="single"/>
        </w:rPr>
        <w:t>5</w:t>
      </w:r>
      <w:r w:rsidRPr="00334602">
        <w:rPr>
          <w:rFonts w:cs="Arial"/>
          <w:u w:val="single"/>
        </w:rPr>
        <w:t>%</w:t>
      </w:r>
    </w:p>
    <w:p w:rsidR="00334602" w:rsidRPr="00334602" w:rsidRDefault="00334602" w:rsidP="004F7E2D">
      <w:pPr>
        <w:ind w:left="720"/>
        <w:jc w:val="both"/>
        <w:rPr>
          <w:rFonts w:cs="Arial"/>
          <w:u w:val="single"/>
        </w:rPr>
      </w:pPr>
    </w:p>
    <w:p w:rsidR="004F7E2D" w:rsidRPr="00DB0FC1" w:rsidRDefault="00334602" w:rsidP="004F7E2D">
      <w:pPr>
        <w:ind w:left="720"/>
        <w:jc w:val="both"/>
        <w:rPr>
          <w:rFonts w:cs="Arial"/>
          <w:u w:color="000000"/>
        </w:rPr>
      </w:pP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r>
      <w:r>
        <w:rPr>
          <w:rFonts w:cs="Arial"/>
          <w:u w:color="000000"/>
        </w:rPr>
        <w:tab/>
        <w:t>100%</w:t>
      </w:r>
    </w:p>
    <w:p w:rsidR="000018DA" w:rsidRPr="00F60A0A" w:rsidRDefault="000018DA" w:rsidP="004F7E2D">
      <w:pPr>
        <w:ind w:left="720"/>
        <w:rPr>
          <w:bCs/>
          <w:sz w:val="24"/>
          <w:szCs w:val="24"/>
        </w:rPr>
      </w:pPr>
    </w:p>
    <w:p w:rsidR="000018DA" w:rsidRPr="00F60A0A" w:rsidRDefault="000018DA">
      <w:pPr>
        <w:numPr>
          <w:ilvl w:val="0"/>
          <w:numId w:val="14"/>
        </w:numPr>
        <w:rPr>
          <w:b/>
          <w:sz w:val="24"/>
          <w:szCs w:val="24"/>
        </w:rPr>
      </w:pPr>
      <w:r w:rsidRPr="00F60A0A">
        <w:rPr>
          <w:b/>
          <w:sz w:val="24"/>
          <w:szCs w:val="24"/>
        </w:rPr>
        <w:t>The pass mark for this course is 50%.  There are NO rewrites. In order to pass this course, all assignments/in class work MUST be completed and turned in.</w:t>
      </w:r>
    </w:p>
    <w:p w:rsidR="000018DA" w:rsidRDefault="000018DA">
      <w:pPr>
        <w:pStyle w:val="Header"/>
        <w:tabs>
          <w:tab w:val="clear" w:pos="4320"/>
          <w:tab w:val="clear" w:pos="8640"/>
        </w:tabs>
        <w:rPr>
          <w:rFonts w:ascii="Arial" w:hAnsi="Arial"/>
        </w:rPr>
      </w:pPr>
    </w:p>
    <w:p w:rsidR="00D64231" w:rsidRPr="00D64231" w:rsidRDefault="00D64231" w:rsidP="00D64231">
      <w:pPr>
        <w:pStyle w:val="ListParagraph"/>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r w:rsidRPr="00D64231">
        <w:rPr>
          <w:szCs w:val="22"/>
          <w:lang w:val="en-GB"/>
        </w:rPr>
        <w:t xml:space="preserve">Students missing the tests or final exam because of illness or other serious reason must phone the professor </w:t>
      </w:r>
      <w:r w:rsidRPr="00D64231">
        <w:rPr>
          <w:b/>
          <w:szCs w:val="22"/>
          <w:u w:val="single"/>
          <w:lang w:val="en-GB"/>
        </w:rPr>
        <w:t>before</w:t>
      </w:r>
      <w:r w:rsidRPr="00D64231">
        <w:rPr>
          <w:szCs w:val="22"/>
          <w:lang w:val="en-GB"/>
        </w:rPr>
        <w:t xml:space="preserve"> the exam to inform her/him </w:t>
      </w:r>
      <w:smartTag w:uri="urn:schemas-microsoft-com:office:smarttags" w:element="phone">
        <w:smartTagPr>
          <w:attr w:name="phonenumber" w:val="$67592554"/>
          <w:attr w:uri="urn:schemas-microsoft-com:office:office" w:name="ls" w:val="trans"/>
        </w:smartTagPr>
        <w:r w:rsidRPr="00D64231">
          <w:rPr>
            <w:szCs w:val="22"/>
            <w:lang w:val="en-GB"/>
          </w:rPr>
          <w:t>(759-2554</w:t>
        </w:r>
      </w:smartTag>
      <w:r w:rsidRPr="00D64231">
        <w:rPr>
          <w:szCs w:val="22"/>
          <w:lang w:val="en-GB"/>
        </w:rPr>
        <w:t xml:space="preserve">, Ext. </w:t>
      </w:r>
      <w:r>
        <w:rPr>
          <w:szCs w:val="22"/>
          <w:lang w:val="en-GB"/>
        </w:rPr>
        <w:t>2</w:t>
      </w:r>
      <w:r w:rsidRPr="00D64231">
        <w:rPr>
          <w:szCs w:val="22"/>
          <w:lang w:val="en-GB"/>
        </w:rPr>
        <w:t xml:space="preserve">635).  Those students who have notified the professor of their absence, according to policy, will be eligible to arrange an opportunity to write the exam at another time.  Students must contact the teacher on their first day back at school or clinical following a missed test or exam. Those students who </w:t>
      </w:r>
      <w:r w:rsidRPr="00D64231">
        <w:rPr>
          <w:b/>
          <w:szCs w:val="22"/>
          <w:u w:val="single"/>
          <w:lang w:val="en-GB"/>
        </w:rPr>
        <w:t>do not follow the above procedures</w:t>
      </w:r>
      <w:r w:rsidRPr="00D64231">
        <w:rPr>
          <w:szCs w:val="22"/>
          <w:lang w:val="en-GB"/>
        </w:rPr>
        <w:t xml:space="preserve"> will receive a zero for that test or exam.  </w:t>
      </w:r>
    </w:p>
    <w:p w:rsidR="000018DA" w:rsidRDefault="000018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4F7E2D" w:rsidRPr="004F7E2D" w:rsidRDefault="000018DA" w:rsidP="004F7E2D">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u w:color="000000"/>
        </w:rPr>
      </w:pPr>
      <w:r w:rsidRPr="004F7E2D">
        <w:rPr>
          <w:szCs w:val="22"/>
          <w:lang w:val="en-GB"/>
        </w:rPr>
        <w:t xml:space="preserve">Students receiving borderline marks (49, 59, 69, 79, 89) </w:t>
      </w:r>
      <w:r w:rsidR="0049510A" w:rsidRPr="004F7E2D">
        <w:rPr>
          <w:szCs w:val="22"/>
          <w:lang w:val="en-GB"/>
        </w:rPr>
        <w:t>may</w:t>
      </w:r>
      <w:r w:rsidRPr="004F7E2D">
        <w:rPr>
          <w:szCs w:val="22"/>
          <w:lang w:val="en-GB"/>
        </w:rPr>
        <w:t xml:space="preserve"> have their mark advanced to the next category if they have attended at least 80% of the classes.</w:t>
      </w:r>
    </w:p>
    <w:p w:rsidR="004F7E2D" w:rsidRDefault="004F7E2D" w:rsidP="004F7E2D">
      <w:pPr>
        <w:pStyle w:val="ListParagraph"/>
        <w:rPr>
          <w:rFonts w:cs="Arial"/>
          <w:szCs w:val="22"/>
        </w:rPr>
      </w:pPr>
    </w:p>
    <w:p w:rsidR="004F7E2D" w:rsidRPr="004F7E2D" w:rsidRDefault="00F60A0A" w:rsidP="004F7E2D">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u w:color="000000"/>
        </w:rPr>
      </w:pPr>
      <w:r w:rsidRPr="004F7E2D">
        <w:rPr>
          <w:rFonts w:cs="Arial"/>
          <w:szCs w:val="22"/>
        </w:rPr>
        <w:t xml:space="preserve">Due dates for the Individual Assessment, Scrapbook are identified in the Lecture Syllabus.  </w:t>
      </w:r>
      <w:r w:rsidR="004F7E2D" w:rsidRPr="004F7E2D">
        <w:rPr>
          <w:rFonts w:cs="Arial"/>
          <w:u w:color="000000"/>
        </w:rPr>
        <w:t xml:space="preserve">Late assignments will result in a deduction of 10% in your grade for every late day, to a maximum of 50%.  If you have a legitimate reason that the work cannot be finished in a timely fashion, please discuss it with me </w:t>
      </w:r>
      <w:r w:rsidR="004F7E2D" w:rsidRPr="004F7E2D">
        <w:rPr>
          <w:rFonts w:cs="Arial"/>
          <w:b/>
          <w:u w:color="000000"/>
        </w:rPr>
        <w:t>beforehand</w:t>
      </w:r>
      <w:r w:rsidR="004F7E2D" w:rsidRPr="004F7E2D">
        <w:rPr>
          <w:rFonts w:cs="Arial"/>
          <w:u w:color="000000"/>
        </w:rPr>
        <w:t>.</w:t>
      </w:r>
    </w:p>
    <w:p w:rsidR="000018DA" w:rsidRDefault="000018DA" w:rsidP="004F7E2D">
      <w:pPr>
        <w:rPr>
          <w:szCs w:val="22"/>
          <w:lang w:val="en-GB"/>
        </w:rPr>
      </w:pPr>
      <w:r>
        <w:rPr>
          <w:szCs w:val="22"/>
          <w:lang w:val="en-GB"/>
        </w:rPr>
        <w:br w:type="page"/>
      </w:r>
    </w:p>
    <w:p w:rsidR="000018DA" w:rsidRDefault="000018DA">
      <w:pPr>
        <w:rPr>
          <w:b/>
          <w:sz w:val="24"/>
        </w:rPr>
      </w:pPr>
      <w:r>
        <w:rPr>
          <w:b/>
          <w:sz w:val="24"/>
        </w:rPr>
        <w:lastRenderedPageBreak/>
        <w:t>V.</w:t>
      </w:r>
      <w:r>
        <w:rPr>
          <w:b/>
          <w:sz w:val="24"/>
        </w:rPr>
        <w:tab/>
        <w:t>EVALUATION PROCESS/GRADING SYSTEM:</w:t>
      </w:r>
    </w:p>
    <w:p w:rsidR="000018DA" w:rsidRDefault="000018DA">
      <w:pPr>
        <w:rPr>
          <w:lang w:val="en-GB"/>
        </w:rPr>
      </w:pPr>
    </w:p>
    <w:tbl>
      <w:tblPr>
        <w:tblW w:w="0" w:type="auto"/>
        <w:tblLayout w:type="fixed"/>
        <w:tblLook w:val="0000"/>
      </w:tblPr>
      <w:tblGrid>
        <w:gridCol w:w="675"/>
        <w:gridCol w:w="1701"/>
        <w:gridCol w:w="4678"/>
        <w:gridCol w:w="1784"/>
        <w:gridCol w:w="18"/>
        <w:gridCol w:w="612"/>
      </w:tblGrid>
      <w:tr w:rsidR="000018DA" w:rsidTr="00DB0FC1">
        <w:trPr>
          <w:cantSplit/>
        </w:trPr>
        <w:tc>
          <w:tcPr>
            <w:tcW w:w="9468" w:type="dxa"/>
            <w:gridSpan w:val="6"/>
          </w:tcPr>
          <w:p w:rsidR="000018DA" w:rsidRDefault="000018DA">
            <w:pPr>
              <w:pStyle w:val="EnvelopeReturn"/>
              <w:rPr>
                <w:b/>
                <w:i/>
                <w:sz w:val="22"/>
              </w:rPr>
            </w:pPr>
            <w:r>
              <w:rPr>
                <w:b/>
                <w:i/>
                <w:sz w:val="22"/>
              </w:rPr>
              <w:t>The following semester grades will be assigned to students:</w:t>
            </w:r>
          </w:p>
          <w:p w:rsidR="000018DA" w:rsidRDefault="000018DA">
            <w:pPr>
              <w:pStyle w:val="EnvelopeReturn"/>
              <w:rPr>
                <w:b/>
                <w:i/>
                <w:sz w:val="22"/>
              </w:rPr>
            </w:pPr>
          </w:p>
        </w:tc>
      </w:tr>
      <w:tr w:rsidR="000018DA" w:rsidTr="00DB0FC1">
        <w:tc>
          <w:tcPr>
            <w:tcW w:w="675" w:type="dxa"/>
          </w:tcPr>
          <w:p w:rsidR="000018DA" w:rsidRDefault="000018DA">
            <w:pPr>
              <w:rPr>
                <w:rFonts w:cs="Arial"/>
                <w:sz w:val="24"/>
              </w:rPr>
            </w:pPr>
          </w:p>
        </w:tc>
        <w:tc>
          <w:tcPr>
            <w:tcW w:w="1701" w:type="dxa"/>
          </w:tcPr>
          <w:p w:rsidR="000018DA" w:rsidRDefault="000018DA">
            <w:pPr>
              <w:jc w:val="center"/>
              <w:rPr>
                <w:rFonts w:cs="Arial"/>
                <w:sz w:val="24"/>
              </w:rPr>
            </w:pPr>
          </w:p>
          <w:p w:rsidR="000018DA" w:rsidRDefault="000018DA">
            <w:pPr>
              <w:pStyle w:val="Heading2"/>
              <w:rPr>
                <w:rFonts w:ascii="Arial" w:hAnsi="Arial" w:cs="Arial"/>
                <w:b w:val="0"/>
                <w:u w:val="single"/>
              </w:rPr>
            </w:pPr>
            <w:r>
              <w:rPr>
                <w:rFonts w:ascii="Arial" w:hAnsi="Arial" w:cs="Arial"/>
                <w:b w:val="0"/>
                <w:u w:val="single"/>
              </w:rPr>
              <w:t>Grade</w:t>
            </w:r>
          </w:p>
        </w:tc>
        <w:tc>
          <w:tcPr>
            <w:tcW w:w="4678" w:type="dxa"/>
          </w:tcPr>
          <w:p w:rsidR="000018DA" w:rsidRDefault="000018DA">
            <w:pPr>
              <w:jc w:val="center"/>
              <w:rPr>
                <w:rFonts w:cs="Arial"/>
                <w:sz w:val="24"/>
              </w:rPr>
            </w:pPr>
          </w:p>
          <w:p w:rsidR="000018DA" w:rsidRDefault="000018DA">
            <w:pPr>
              <w:pStyle w:val="Heading1"/>
              <w:rPr>
                <w:rFonts w:cs="Arial"/>
                <w:sz w:val="24"/>
              </w:rPr>
            </w:pPr>
            <w:r>
              <w:rPr>
                <w:rFonts w:cs="Arial"/>
                <w:sz w:val="24"/>
              </w:rPr>
              <w:t>Definition</w:t>
            </w:r>
          </w:p>
        </w:tc>
        <w:tc>
          <w:tcPr>
            <w:tcW w:w="2414" w:type="dxa"/>
            <w:gridSpan w:val="3"/>
          </w:tcPr>
          <w:p w:rsidR="000018DA" w:rsidRDefault="000018DA">
            <w:pPr>
              <w:pStyle w:val="BodyText"/>
              <w:rPr>
                <w:sz w:val="24"/>
              </w:rPr>
            </w:pPr>
            <w:r>
              <w:rPr>
                <w:sz w:val="24"/>
              </w:rPr>
              <w:t xml:space="preserve">Grade Point </w:t>
            </w:r>
            <w:r>
              <w:rPr>
                <w:sz w:val="24"/>
                <w:u w:val="single"/>
              </w:rPr>
              <w:t>Equivalent</w:t>
            </w:r>
          </w:p>
          <w:p w:rsidR="000018DA" w:rsidRDefault="000018DA">
            <w:pPr>
              <w:jc w:val="center"/>
              <w:rPr>
                <w:rFonts w:cs="Arial"/>
                <w:sz w:val="24"/>
              </w:rPr>
            </w:pPr>
          </w:p>
        </w:tc>
      </w:tr>
      <w:tr w:rsidR="000018DA" w:rsidTr="00DB0FC1">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90 – 100%</w:t>
            </w:r>
          </w:p>
        </w:tc>
        <w:tc>
          <w:tcPr>
            <w:tcW w:w="2414" w:type="dxa"/>
            <w:gridSpan w:val="3"/>
            <w:vMerge w:val="restart"/>
            <w:vAlign w:val="center"/>
          </w:tcPr>
          <w:p w:rsidR="000018DA" w:rsidRDefault="000018DA">
            <w:pPr>
              <w:jc w:val="center"/>
              <w:rPr>
                <w:rFonts w:cs="Arial"/>
              </w:rPr>
            </w:pPr>
            <w:r>
              <w:rPr>
                <w:rFonts w:cs="Arial"/>
              </w:rPr>
              <w:t>4.00</w:t>
            </w:r>
          </w:p>
        </w:tc>
      </w:tr>
      <w:tr w:rsidR="000018DA" w:rsidTr="00DB0FC1">
        <w:trPr>
          <w:cantSplit/>
        </w:trPr>
        <w:tc>
          <w:tcPr>
            <w:tcW w:w="675" w:type="dxa"/>
          </w:tcPr>
          <w:p w:rsidR="000018DA" w:rsidRDefault="000018DA">
            <w:pPr>
              <w:rPr>
                <w:rFonts w:cs="Arial"/>
              </w:rPr>
            </w:pPr>
          </w:p>
        </w:tc>
        <w:tc>
          <w:tcPr>
            <w:tcW w:w="1701" w:type="dxa"/>
          </w:tcPr>
          <w:p w:rsidR="000018DA" w:rsidRDefault="000018DA">
            <w:pPr>
              <w:rPr>
                <w:rFonts w:cs="Arial"/>
              </w:rPr>
            </w:pPr>
            <w:r>
              <w:rPr>
                <w:rFonts w:cs="Arial"/>
              </w:rPr>
              <w:t>A</w:t>
            </w:r>
          </w:p>
        </w:tc>
        <w:tc>
          <w:tcPr>
            <w:tcW w:w="4678" w:type="dxa"/>
          </w:tcPr>
          <w:p w:rsidR="000018DA" w:rsidRDefault="000018DA">
            <w:pPr>
              <w:jc w:val="center"/>
              <w:rPr>
                <w:rFonts w:cs="Arial"/>
              </w:rPr>
            </w:pPr>
            <w:r>
              <w:rPr>
                <w:rFonts w:cs="Arial"/>
              </w:rPr>
              <w:t>80 – 89%</w:t>
            </w:r>
          </w:p>
        </w:tc>
        <w:tc>
          <w:tcPr>
            <w:tcW w:w="2414" w:type="dxa"/>
            <w:gridSpan w:val="3"/>
            <w:vMerge/>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B</w:t>
            </w:r>
          </w:p>
        </w:tc>
        <w:tc>
          <w:tcPr>
            <w:tcW w:w="4678" w:type="dxa"/>
          </w:tcPr>
          <w:p w:rsidR="000018DA" w:rsidRDefault="000018DA">
            <w:pPr>
              <w:jc w:val="center"/>
              <w:rPr>
                <w:rFonts w:cs="Arial"/>
              </w:rPr>
            </w:pPr>
            <w:r>
              <w:rPr>
                <w:rFonts w:cs="Arial"/>
              </w:rPr>
              <w:t>70 - 79%</w:t>
            </w:r>
          </w:p>
        </w:tc>
        <w:tc>
          <w:tcPr>
            <w:tcW w:w="2414" w:type="dxa"/>
            <w:gridSpan w:val="3"/>
          </w:tcPr>
          <w:p w:rsidR="000018DA" w:rsidRDefault="000018DA">
            <w:pPr>
              <w:jc w:val="center"/>
              <w:rPr>
                <w:rFonts w:cs="Arial"/>
              </w:rPr>
            </w:pPr>
            <w:r>
              <w:rPr>
                <w:rFonts w:cs="Arial"/>
              </w:rPr>
              <w:t>3.00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C</w:t>
            </w:r>
          </w:p>
        </w:tc>
        <w:tc>
          <w:tcPr>
            <w:tcW w:w="4678" w:type="dxa"/>
          </w:tcPr>
          <w:p w:rsidR="000018DA" w:rsidRDefault="000018DA">
            <w:pPr>
              <w:jc w:val="center"/>
              <w:rPr>
                <w:rFonts w:cs="Arial"/>
              </w:rPr>
            </w:pPr>
            <w:r>
              <w:rPr>
                <w:rFonts w:cs="Arial"/>
              </w:rPr>
              <w:t>60 - 69%</w:t>
            </w:r>
          </w:p>
        </w:tc>
        <w:tc>
          <w:tcPr>
            <w:tcW w:w="2414" w:type="dxa"/>
            <w:gridSpan w:val="3"/>
          </w:tcPr>
          <w:p w:rsidR="000018DA" w:rsidRDefault="000018DA">
            <w:pPr>
              <w:jc w:val="center"/>
              <w:rPr>
                <w:rFonts w:cs="Arial"/>
              </w:rPr>
            </w:pPr>
            <w:r>
              <w:rPr>
                <w:rFonts w:cs="Arial"/>
              </w:rPr>
              <w:t>2.00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D</w:t>
            </w:r>
          </w:p>
        </w:tc>
        <w:tc>
          <w:tcPr>
            <w:tcW w:w="4678" w:type="dxa"/>
          </w:tcPr>
          <w:p w:rsidR="000018DA" w:rsidRDefault="000018DA">
            <w:pPr>
              <w:jc w:val="center"/>
              <w:rPr>
                <w:rFonts w:cs="Arial"/>
              </w:rPr>
            </w:pPr>
            <w:r>
              <w:rPr>
                <w:rFonts w:cs="Arial"/>
              </w:rPr>
              <w:t>50 – 59%</w:t>
            </w:r>
          </w:p>
        </w:tc>
        <w:tc>
          <w:tcPr>
            <w:tcW w:w="2414" w:type="dxa"/>
            <w:gridSpan w:val="3"/>
          </w:tcPr>
          <w:p w:rsidR="000018DA" w:rsidRDefault="000018DA">
            <w:pPr>
              <w:jc w:val="center"/>
              <w:rPr>
                <w:rFonts w:cs="Arial"/>
              </w:rPr>
            </w:pPr>
            <w:r>
              <w:rPr>
                <w:rFonts w:cs="Arial"/>
              </w:rPr>
              <w:t>1.00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F (Fail)</w:t>
            </w:r>
          </w:p>
        </w:tc>
        <w:tc>
          <w:tcPr>
            <w:tcW w:w="4678" w:type="dxa"/>
          </w:tcPr>
          <w:p w:rsidR="000018DA" w:rsidRDefault="000018DA">
            <w:pPr>
              <w:jc w:val="center"/>
              <w:rPr>
                <w:rFonts w:cs="Arial"/>
              </w:rPr>
            </w:pPr>
            <w:r>
              <w:rPr>
                <w:rFonts w:cs="Arial"/>
              </w:rPr>
              <w:t>49% and below</w:t>
            </w:r>
          </w:p>
        </w:tc>
        <w:tc>
          <w:tcPr>
            <w:tcW w:w="2414" w:type="dxa"/>
            <w:gridSpan w:val="3"/>
          </w:tcPr>
          <w:p w:rsidR="000018DA" w:rsidRDefault="000018DA">
            <w:pPr>
              <w:jc w:val="center"/>
              <w:rPr>
                <w:rFonts w:cs="Arial"/>
              </w:rPr>
            </w:pPr>
            <w:r>
              <w:rPr>
                <w:rFonts w:cs="Arial"/>
              </w:rPr>
              <w:t>0.00</w:t>
            </w: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p>
        </w:tc>
        <w:tc>
          <w:tcPr>
            <w:tcW w:w="4678" w:type="dxa"/>
          </w:tcPr>
          <w:p w:rsidR="000018DA" w:rsidRDefault="000018DA">
            <w:pPr>
              <w:rPr>
                <w:rFonts w:cs="Arial"/>
              </w:rPr>
            </w:pP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CR (Credit)</w:t>
            </w:r>
          </w:p>
        </w:tc>
        <w:tc>
          <w:tcPr>
            <w:tcW w:w="4678" w:type="dxa"/>
          </w:tcPr>
          <w:p w:rsidR="000018DA" w:rsidRDefault="000018DA">
            <w:pPr>
              <w:rPr>
                <w:rFonts w:cs="Arial"/>
              </w:rPr>
            </w:pPr>
            <w:r>
              <w:rPr>
                <w:rFonts w:cs="Arial"/>
              </w:rPr>
              <w:t>Credit for diploma requirements has been awarded.</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S</w:t>
            </w:r>
          </w:p>
        </w:tc>
        <w:tc>
          <w:tcPr>
            <w:tcW w:w="4678" w:type="dxa"/>
          </w:tcPr>
          <w:p w:rsidR="000018DA" w:rsidRDefault="000018DA">
            <w:pPr>
              <w:rPr>
                <w:rFonts w:cs="Arial"/>
              </w:rPr>
            </w:pPr>
            <w:r>
              <w:rPr>
                <w:rFonts w:cs="Arial"/>
              </w:rPr>
              <w:t>Satisfactory achievement in field /clinical placement or non-graded subject area.</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U</w:t>
            </w:r>
          </w:p>
        </w:tc>
        <w:tc>
          <w:tcPr>
            <w:tcW w:w="4678" w:type="dxa"/>
          </w:tcPr>
          <w:p w:rsidR="000018DA" w:rsidRDefault="000018DA">
            <w:pPr>
              <w:rPr>
                <w:rFonts w:cs="Arial"/>
              </w:rPr>
            </w:pPr>
            <w:r>
              <w:rPr>
                <w:rFonts w:cs="Arial"/>
              </w:rPr>
              <w:t>Unsatisfactory achievement in field/clinical placement or non-graded subject area.</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X</w:t>
            </w:r>
          </w:p>
        </w:tc>
        <w:tc>
          <w:tcPr>
            <w:tcW w:w="4678" w:type="dxa"/>
          </w:tcPr>
          <w:p w:rsidR="000018DA" w:rsidRDefault="000018DA">
            <w:pPr>
              <w:rPr>
                <w:rFonts w:cs="Arial"/>
              </w:rPr>
            </w:pPr>
            <w:r>
              <w:rPr>
                <w:rFonts w:cs="Arial"/>
              </w:rPr>
              <w:t>A temporary grade limited to situations with extenuating circumstances giving a student additional time to complete the requirements for a course.</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NR</w:t>
            </w:r>
          </w:p>
        </w:tc>
        <w:tc>
          <w:tcPr>
            <w:tcW w:w="4678" w:type="dxa"/>
          </w:tcPr>
          <w:p w:rsidR="000018DA" w:rsidRDefault="000018DA">
            <w:pPr>
              <w:rPr>
                <w:rFonts w:cs="Arial"/>
              </w:rPr>
            </w:pPr>
            <w:r>
              <w:rPr>
                <w:rFonts w:cs="Arial"/>
              </w:rPr>
              <w:t xml:space="preserve">Grade not reported to Registrar's office.  </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r>
              <w:rPr>
                <w:rFonts w:cs="Arial"/>
              </w:rPr>
              <w:t>W</w:t>
            </w:r>
          </w:p>
        </w:tc>
        <w:tc>
          <w:tcPr>
            <w:tcW w:w="4678" w:type="dxa"/>
          </w:tcPr>
          <w:p w:rsidR="000018DA" w:rsidRDefault="000018DA">
            <w:pPr>
              <w:rPr>
                <w:rFonts w:cs="Arial"/>
              </w:rPr>
            </w:pPr>
            <w:r>
              <w:rPr>
                <w:rFonts w:cs="Arial"/>
              </w:rPr>
              <w:t>Student has withdrawn from the course without academic penalty.</w:t>
            </w:r>
          </w:p>
        </w:tc>
        <w:tc>
          <w:tcPr>
            <w:tcW w:w="2414" w:type="dxa"/>
            <w:gridSpan w:val="3"/>
          </w:tcPr>
          <w:p w:rsidR="000018DA" w:rsidRDefault="000018DA">
            <w:pPr>
              <w:jc w:val="center"/>
              <w:rPr>
                <w:rFonts w:cs="Arial"/>
              </w:rPr>
            </w:pPr>
          </w:p>
        </w:tc>
      </w:tr>
      <w:tr w:rsidR="000018DA" w:rsidTr="00DB0FC1">
        <w:tc>
          <w:tcPr>
            <w:tcW w:w="675" w:type="dxa"/>
          </w:tcPr>
          <w:p w:rsidR="000018DA" w:rsidRDefault="000018DA">
            <w:pPr>
              <w:rPr>
                <w:rFonts w:cs="Arial"/>
              </w:rPr>
            </w:pPr>
          </w:p>
        </w:tc>
        <w:tc>
          <w:tcPr>
            <w:tcW w:w="1701" w:type="dxa"/>
          </w:tcPr>
          <w:p w:rsidR="000018DA" w:rsidRDefault="000018DA">
            <w:pPr>
              <w:rPr>
                <w:rFonts w:cs="Arial"/>
              </w:rPr>
            </w:pPr>
          </w:p>
        </w:tc>
        <w:tc>
          <w:tcPr>
            <w:tcW w:w="4678" w:type="dxa"/>
          </w:tcPr>
          <w:p w:rsidR="000018DA" w:rsidRDefault="000018DA">
            <w:pPr>
              <w:rPr>
                <w:rFonts w:cs="Arial"/>
              </w:rPr>
            </w:pPr>
          </w:p>
        </w:tc>
        <w:tc>
          <w:tcPr>
            <w:tcW w:w="2414" w:type="dxa"/>
            <w:gridSpan w:val="3"/>
          </w:tcPr>
          <w:p w:rsidR="000018DA" w:rsidRDefault="000018DA">
            <w:pPr>
              <w:jc w:val="center"/>
              <w:rPr>
                <w:rFonts w:cs="Arial"/>
              </w:rPr>
            </w:pPr>
          </w:p>
        </w:tc>
      </w:tr>
      <w:tr w:rsidR="00C876EB" w:rsidRPr="00C876EB" w:rsidTr="00DB0FC1">
        <w:trPr>
          <w:gridAfter w:val="2"/>
          <w:wAfter w:w="630" w:type="dxa"/>
          <w:cantSplit/>
        </w:trPr>
        <w:tc>
          <w:tcPr>
            <w:tcW w:w="675" w:type="dxa"/>
          </w:tcPr>
          <w:p w:rsidR="00C876EB" w:rsidRPr="00C876EB" w:rsidRDefault="00C876EB" w:rsidP="00C876EB">
            <w:pPr>
              <w:rPr>
                <w:b/>
                <w:szCs w:val="22"/>
              </w:rPr>
            </w:pPr>
          </w:p>
        </w:tc>
        <w:tc>
          <w:tcPr>
            <w:tcW w:w="8163" w:type="dxa"/>
            <w:gridSpan w:val="3"/>
          </w:tcPr>
          <w:p w:rsidR="00C876EB" w:rsidRPr="00C876EB" w:rsidRDefault="00C876EB" w:rsidP="00DB0FC1">
            <w:pPr>
              <w:rPr>
                <w:szCs w:val="22"/>
              </w:rPr>
            </w:pPr>
          </w:p>
        </w:tc>
      </w:tr>
      <w:tr w:rsidR="00DB0FC1" w:rsidTr="00334602">
        <w:trPr>
          <w:gridAfter w:val="1"/>
          <w:wAfter w:w="612" w:type="dxa"/>
          <w:cantSplit/>
        </w:trPr>
        <w:tc>
          <w:tcPr>
            <w:tcW w:w="675" w:type="dxa"/>
          </w:tcPr>
          <w:p w:rsidR="00DB0FC1" w:rsidRDefault="00DB0FC1" w:rsidP="00334602">
            <w:pPr>
              <w:rPr>
                <w:b/>
              </w:rPr>
            </w:pPr>
            <w:r>
              <w:rPr>
                <w:b/>
              </w:rPr>
              <w:t>VI.</w:t>
            </w:r>
          </w:p>
        </w:tc>
        <w:tc>
          <w:tcPr>
            <w:tcW w:w="8181" w:type="dxa"/>
            <w:gridSpan w:val="4"/>
          </w:tcPr>
          <w:p w:rsidR="00DB0FC1" w:rsidRDefault="00DB0FC1" w:rsidP="00334602">
            <w:pPr>
              <w:rPr>
                <w:b/>
              </w:rPr>
            </w:pPr>
            <w:r>
              <w:rPr>
                <w:b/>
              </w:rPr>
              <w:t>SPECIAL NOTES:</w:t>
            </w:r>
          </w:p>
          <w:p w:rsidR="00DB0FC1" w:rsidRDefault="00DB0FC1" w:rsidP="00334602"/>
        </w:tc>
      </w:tr>
      <w:tr w:rsidR="00DB0FC1" w:rsidTr="00334602">
        <w:trPr>
          <w:gridAfter w:val="1"/>
          <w:wAfter w:w="612" w:type="dxa"/>
          <w:cantSplit/>
        </w:trPr>
        <w:tc>
          <w:tcPr>
            <w:tcW w:w="675" w:type="dxa"/>
          </w:tcPr>
          <w:p w:rsidR="00DB0FC1" w:rsidRDefault="00DB0FC1" w:rsidP="00334602"/>
        </w:tc>
        <w:tc>
          <w:tcPr>
            <w:tcW w:w="8181" w:type="dxa"/>
            <w:gridSpan w:val="4"/>
          </w:tcPr>
          <w:p w:rsidR="00DB0FC1" w:rsidRPr="007E0EB5" w:rsidRDefault="00DB0FC1" w:rsidP="00334602">
            <w:pPr>
              <w:rPr>
                <w:rFonts w:cs="Arial"/>
                <w:szCs w:val="24"/>
                <w:u w:val="single"/>
              </w:rPr>
            </w:pPr>
            <w:r w:rsidRPr="007E0EB5">
              <w:rPr>
                <w:rFonts w:cs="Arial"/>
                <w:szCs w:val="24"/>
                <w:u w:val="single"/>
              </w:rPr>
              <w:t>Attendance:</w:t>
            </w:r>
          </w:p>
          <w:p w:rsidR="00DB0FC1" w:rsidRDefault="00DB0FC1" w:rsidP="00334602">
            <w:pPr>
              <w:rPr>
                <w:rFonts w:cs="Arial"/>
                <w:i/>
                <w:szCs w:val="24"/>
              </w:rPr>
            </w:pPr>
            <w:smartTag w:uri="urn:schemas-microsoft-com:office:smarttags" w:element="plac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Pr>
                <w:rFonts w:cs="Arial"/>
                <w:i/>
                <w:szCs w:val="24"/>
              </w:rPr>
              <w:t>may</w:t>
            </w:r>
            <w:r w:rsidRPr="007E0EB5">
              <w:rPr>
                <w:rFonts w:cs="Arial"/>
                <w:i/>
                <w:szCs w:val="24"/>
              </w:rPr>
              <w:t xml:space="preserve"> not be granted admission to the room.</w:t>
            </w:r>
          </w:p>
          <w:p w:rsidR="00DB0FC1" w:rsidRPr="00A002CC" w:rsidRDefault="00DB0FC1" w:rsidP="00334602">
            <w:pPr>
              <w:rPr>
                <w:rFonts w:cs="Arial"/>
                <w:szCs w:val="24"/>
              </w:rPr>
            </w:pPr>
          </w:p>
        </w:tc>
      </w:tr>
      <w:tr w:rsidR="00DB0FC1" w:rsidTr="00334602">
        <w:trPr>
          <w:gridAfter w:val="1"/>
          <w:wAfter w:w="612" w:type="dxa"/>
          <w:cantSplit/>
        </w:trPr>
        <w:tc>
          <w:tcPr>
            <w:tcW w:w="675" w:type="dxa"/>
          </w:tcPr>
          <w:p w:rsidR="00DB0FC1" w:rsidRPr="00A002CC" w:rsidRDefault="00DB0FC1" w:rsidP="00334602">
            <w:pPr>
              <w:rPr>
                <w:b/>
              </w:rPr>
            </w:pPr>
            <w:r w:rsidRPr="00A002CC">
              <w:rPr>
                <w:b/>
              </w:rPr>
              <w:t>VII</w:t>
            </w:r>
          </w:p>
        </w:tc>
        <w:tc>
          <w:tcPr>
            <w:tcW w:w="8181" w:type="dxa"/>
            <w:gridSpan w:val="4"/>
          </w:tcPr>
          <w:p w:rsidR="00DB0FC1" w:rsidRDefault="00DB0FC1" w:rsidP="00334602">
            <w:pPr>
              <w:rPr>
                <w:b/>
              </w:rPr>
            </w:pPr>
            <w:r>
              <w:rPr>
                <w:b/>
              </w:rPr>
              <w:t xml:space="preserve">COURSE OUTLINE </w:t>
            </w:r>
            <w:r w:rsidRPr="001F503D">
              <w:rPr>
                <w:b/>
              </w:rPr>
              <w:t>ADDENDUM:</w:t>
            </w:r>
          </w:p>
          <w:p w:rsidR="00DB0FC1" w:rsidRPr="001F503D" w:rsidRDefault="00DB0FC1" w:rsidP="00334602">
            <w:pPr>
              <w:rPr>
                <w:b/>
              </w:rPr>
            </w:pPr>
          </w:p>
        </w:tc>
      </w:tr>
      <w:tr w:rsidR="00DB0FC1" w:rsidTr="00334602">
        <w:trPr>
          <w:gridAfter w:val="1"/>
          <w:wAfter w:w="612" w:type="dxa"/>
          <w:cantSplit/>
        </w:trPr>
        <w:tc>
          <w:tcPr>
            <w:tcW w:w="675" w:type="dxa"/>
          </w:tcPr>
          <w:p w:rsidR="00DB0FC1" w:rsidRDefault="00DB0FC1" w:rsidP="00334602"/>
        </w:tc>
        <w:tc>
          <w:tcPr>
            <w:tcW w:w="8181" w:type="dxa"/>
            <w:gridSpan w:val="4"/>
          </w:tcPr>
          <w:p w:rsidR="00DB0FC1" w:rsidRDefault="00DB0FC1" w:rsidP="00334602">
            <w:r>
              <w:t xml:space="preserve">The provisions contained in the addendum located on the portal form part of this course outline. </w:t>
            </w:r>
            <w:hyperlink r:id="rId9" w:history="1">
              <w:r w:rsidRPr="00281173">
                <w:rPr>
                  <w:rStyle w:val="Hyperlink"/>
                </w:rPr>
                <w:t>www.mysaultcollege.ca</w:t>
              </w:r>
            </w:hyperlink>
          </w:p>
          <w:p w:rsidR="00DB0FC1" w:rsidRPr="001F503D" w:rsidRDefault="00DB0FC1" w:rsidP="00334602"/>
        </w:tc>
      </w:tr>
    </w:tbl>
    <w:p w:rsidR="000B5222" w:rsidRPr="00C876EB" w:rsidRDefault="000B5222">
      <w:pPr>
        <w:rPr>
          <w:szCs w:val="22"/>
        </w:rPr>
      </w:pPr>
    </w:p>
    <w:sectPr w:rsidR="000B5222" w:rsidRPr="00C876EB" w:rsidSect="00373D57">
      <w:headerReference w:type="default" r:id="rId10"/>
      <w:pgSz w:w="12240" w:h="15840"/>
      <w:pgMar w:top="144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602" w:rsidRDefault="00334602">
      <w:r>
        <w:separator/>
      </w:r>
    </w:p>
  </w:endnote>
  <w:endnote w:type="continuationSeparator" w:id="0">
    <w:p w:rsidR="00334602" w:rsidRDefault="00334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602" w:rsidRDefault="00334602">
      <w:r>
        <w:separator/>
      </w:r>
    </w:p>
  </w:footnote>
  <w:footnote w:type="continuationSeparator" w:id="0">
    <w:p w:rsidR="00334602" w:rsidRDefault="003346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602" w:rsidRDefault="00334602">
    <w:pPr>
      <w:pStyle w:val="Header"/>
      <w:tabs>
        <w:tab w:val="left" w:pos="6030"/>
        <w:tab w:val="left" w:pos="819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602" w:rsidRDefault="00334602">
    <w:pPr>
      <w:pStyle w:val="Header"/>
      <w:tabs>
        <w:tab w:val="left" w:pos="5040"/>
        <w:tab w:val="left" w:pos="6030"/>
        <w:tab w:val="left" w:pos="8190"/>
      </w:tabs>
      <w:rPr>
        <w:rFonts w:ascii="Arial" w:hAnsi="Arial"/>
        <w:b/>
      </w:rPr>
    </w:pPr>
    <w:r>
      <w:rPr>
        <w:rFonts w:ascii="Arial" w:hAnsi="Arial"/>
        <w:b/>
      </w:rPr>
      <w:t>INTRODUCTION TO NUTRITION</w:t>
    </w:r>
    <w:r>
      <w:rPr>
        <w:rFonts w:ascii="Arial" w:hAnsi="Arial"/>
        <w:b/>
      </w:rPr>
      <w:tab/>
    </w:r>
    <w:r>
      <w:rPr>
        <w:rFonts w:ascii="Arial" w:hAnsi="Arial"/>
        <w:b/>
      </w:rPr>
      <w:tab/>
      <w:t xml:space="preserve">- </w:t>
    </w:r>
    <w:r w:rsidR="00B91E68">
      <w:rPr>
        <w:rStyle w:val="PageNumber"/>
        <w:rFonts w:ascii="Arial" w:hAnsi="Arial"/>
        <w:b/>
      </w:rPr>
      <w:fldChar w:fldCharType="begin"/>
    </w:r>
    <w:r>
      <w:rPr>
        <w:rStyle w:val="PageNumber"/>
        <w:rFonts w:ascii="Arial" w:hAnsi="Arial"/>
        <w:b/>
      </w:rPr>
      <w:instrText xml:space="preserve"> PAGE </w:instrText>
    </w:r>
    <w:r w:rsidR="00B91E68">
      <w:rPr>
        <w:rStyle w:val="PageNumber"/>
        <w:rFonts w:ascii="Arial" w:hAnsi="Arial"/>
        <w:b/>
      </w:rPr>
      <w:fldChar w:fldCharType="separate"/>
    </w:r>
    <w:r w:rsidR="00E14763">
      <w:rPr>
        <w:rStyle w:val="PageNumber"/>
        <w:rFonts w:ascii="Arial" w:hAnsi="Arial"/>
        <w:b/>
        <w:noProof/>
      </w:rPr>
      <w:t>5</w:t>
    </w:r>
    <w:r w:rsidR="00B91E68">
      <w:rPr>
        <w:rStyle w:val="PageNumber"/>
        <w:rFonts w:ascii="Arial" w:hAnsi="Arial"/>
        <w:b/>
      </w:rPr>
      <w:fldChar w:fldCharType="end"/>
    </w:r>
    <w:r>
      <w:rPr>
        <w:rStyle w:val="PageNumber"/>
        <w:rFonts w:ascii="Arial" w:hAnsi="Arial"/>
        <w:b/>
      </w:rPr>
      <w:t xml:space="preserve"> -</w:t>
    </w:r>
    <w:r>
      <w:rPr>
        <w:rStyle w:val="PageNumber"/>
        <w:rFonts w:ascii="Arial" w:hAnsi="Arial"/>
        <w:b/>
      </w:rPr>
      <w:tab/>
    </w:r>
    <w:r>
      <w:rPr>
        <w:rStyle w:val="PageNumber"/>
        <w:rFonts w:ascii="Arial" w:hAnsi="Arial"/>
        <w:b/>
      </w:rPr>
      <w:tab/>
      <w:t>NTR100</w:t>
    </w:r>
  </w:p>
  <w:p w:rsidR="00334602" w:rsidRDefault="00334602">
    <w:pPr>
      <w:pStyle w:val="Header"/>
      <w:pBdr>
        <w:top w:val="single" w:sz="4" w:space="1" w:color="auto"/>
      </w:pBdr>
      <w:tabs>
        <w:tab w:val="left" w:pos="6030"/>
        <w:tab w:val="left" w:pos="8190"/>
      </w:tabs>
    </w:pPr>
    <w:r>
      <w:rPr>
        <w:rFonts w:ascii="Arial" w:hAnsi="Arial"/>
        <w:b/>
      </w:rPr>
      <w:t>COURSE NAME</w:t>
    </w:r>
    <w:r>
      <w:rPr>
        <w:rFonts w:ascii="Arial" w:hAnsi="Arial"/>
        <w:b/>
      </w:rPr>
      <w:tab/>
    </w:r>
    <w:r>
      <w:rPr>
        <w:rFonts w:ascii="Arial" w:hAnsi="Arial"/>
        <w:b/>
      </w:rPr>
      <w:tab/>
    </w:r>
    <w:r>
      <w:rPr>
        <w:rFonts w:ascii="Arial" w:hAnsi="Arial"/>
        <w:b/>
      </w:rPr>
      <w:tab/>
      <w:t>CODE</w:t>
    </w:r>
  </w:p>
  <w:p w:rsidR="00334602" w:rsidRDefault="00334602">
    <w:pPr>
      <w:pStyle w:val="Header"/>
      <w:pBdr>
        <w:top w:val="single" w:sz="4" w:space="1" w:color="auto"/>
      </w:pBdr>
      <w:tabs>
        <w:tab w:val="left" w:pos="6030"/>
        <w:tab w:val="left" w:pos="819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5D9"/>
    <w:multiLevelType w:val="hybridMultilevel"/>
    <w:tmpl w:val="80F606D6"/>
    <w:lvl w:ilvl="0" w:tplc="4992D29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CB3984"/>
    <w:multiLevelType w:val="hybridMultilevel"/>
    <w:tmpl w:val="124C54BE"/>
    <w:lvl w:ilvl="0" w:tplc="B6543AA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B945A89"/>
    <w:multiLevelType w:val="hybridMultilevel"/>
    <w:tmpl w:val="8C0045E6"/>
    <w:lvl w:ilvl="0" w:tplc="E1C4DAE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22B0251"/>
    <w:multiLevelType w:val="hybridMultilevel"/>
    <w:tmpl w:val="9086E290"/>
    <w:lvl w:ilvl="0" w:tplc="FF2838A6">
      <w:start w:val="4"/>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88A619D"/>
    <w:multiLevelType w:val="singleLevel"/>
    <w:tmpl w:val="0809000F"/>
    <w:lvl w:ilvl="0">
      <w:start w:val="1"/>
      <w:numFmt w:val="decimal"/>
      <w:lvlText w:val="%1."/>
      <w:legacy w:legacy="1" w:legacySpace="0" w:legacyIndent="360"/>
      <w:lvlJc w:val="left"/>
      <w:pPr>
        <w:ind w:left="360" w:hanging="360"/>
      </w:pPr>
    </w:lvl>
  </w:abstractNum>
  <w:abstractNum w:abstractNumId="6">
    <w:nsid w:val="5DCA65FA"/>
    <w:multiLevelType w:val="hybridMultilevel"/>
    <w:tmpl w:val="8098B7A8"/>
    <w:lvl w:ilvl="0" w:tplc="82B83764">
      <w:start w:val="6"/>
      <w:numFmt w:val="bullet"/>
      <w:lvlText w:val="-"/>
      <w:lvlJc w:val="left"/>
      <w:pPr>
        <w:tabs>
          <w:tab w:val="num" w:pos="1080"/>
        </w:tabs>
        <w:ind w:left="1080" w:hanging="360"/>
      </w:pPr>
      <w:rPr>
        <w:rFonts w:ascii="Arial" w:eastAsia="Times New Roman" w:hAnsi="Arial" w:cs="Aria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7">
    <w:nsid w:val="63213462"/>
    <w:multiLevelType w:val="hybridMultilevel"/>
    <w:tmpl w:val="933CDC9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77361FC8"/>
    <w:multiLevelType w:val="hybridMultilevel"/>
    <w:tmpl w:val="EC1A26E4"/>
    <w:lvl w:ilvl="0" w:tplc="55B69934">
      <w:start w:val="1"/>
      <w:numFmt w:val="decimal"/>
      <w:lvlText w:val="%1."/>
      <w:lvlJc w:val="left"/>
      <w:pPr>
        <w:tabs>
          <w:tab w:val="num" w:pos="1080"/>
        </w:tabs>
        <w:ind w:left="36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AF43326"/>
    <w:multiLevelType w:val="hybridMultilevel"/>
    <w:tmpl w:val="2D740F86"/>
    <w:lvl w:ilvl="0" w:tplc="1142663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5"/>
    <w:lvlOverride w:ilvl="0">
      <w:lvl w:ilvl="0">
        <w:start w:val="1"/>
        <w:numFmt w:val="decimal"/>
        <w:lvlText w:val="%1."/>
        <w:legacy w:legacy="1" w:legacySpace="0" w:legacyIndent="360"/>
        <w:lvlJc w:val="left"/>
        <w:pPr>
          <w:ind w:left="360" w:hanging="360"/>
        </w:pPr>
      </w:lvl>
    </w:lvlOverride>
  </w:num>
  <w:num w:numId="9">
    <w:abstractNumId w:val="5"/>
    <w:lvlOverride w:ilvl="0">
      <w:lvl w:ilvl="0">
        <w:start w:val="1"/>
        <w:numFmt w:val="decimal"/>
        <w:lvlText w:val="%1."/>
        <w:legacy w:legacy="1" w:legacySpace="0" w:legacyIndent="360"/>
        <w:lvlJc w:val="left"/>
        <w:pPr>
          <w:ind w:left="360" w:hanging="360"/>
        </w:pPr>
      </w:lvl>
    </w:lvlOverride>
  </w:num>
  <w:num w:numId="10">
    <w:abstractNumId w:val="5"/>
    <w:lvlOverride w:ilvl="0">
      <w:lvl w:ilvl="0">
        <w:start w:val="1"/>
        <w:numFmt w:val="decimal"/>
        <w:lvlText w:val="%1."/>
        <w:legacy w:legacy="1" w:legacySpace="0" w:legacyIndent="360"/>
        <w:lvlJc w:val="left"/>
        <w:pPr>
          <w:ind w:left="360" w:hanging="360"/>
        </w:pPr>
      </w:lvl>
    </w:lvlOverride>
  </w:num>
  <w:num w:numId="11">
    <w:abstractNumId w:val="0"/>
  </w:num>
  <w:num w:numId="12">
    <w:abstractNumId w:val="1"/>
  </w:num>
  <w:num w:numId="13">
    <w:abstractNumId w:val="4"/>
  </w:num>
  <w:num w:numId="14">
    <w:abstractNumId w:val="9"/>
  </w:num>
  <w:num w:numId="15">
    <w:abstractNumId w:val="8"/>
  </w:num>
  <w:num w:numId="16">
    <w:abstractNumId w:val="3"/>
  </w:num>
  <w:num w:numId="17">
    <w:abstractNumId w:val="6"/>
  </w:num>
  <w:num w:numId="18">
    <w:abstractNumId w:val="7"/>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D4EA4"/>
    <w:rsid w:val="000018DA"/>
    <w:rsid w:val="000179F6"/>
    <w:rsid w:val="0002035D"/>
    <w:rsid w:val="000258C9"/>
    <w:rsid w:val="00062A76"/>
    <w:rsid w:val="000805F4"/>
    <w:rsid w:val="000B5222"/>
    <w:rsid w:val="000D2BCE"/>
    <w:rsid w:val="000D4EA4"/>
    <w:rsid w:val="000D4EF1"/>
    <w:rsid w:val="00185A01"/>
    <w:rsid w:val="001F1AE8"/>
    <w:rsid w:val="00200A3E"/>
    <w:rsid w:val="00246C77"/>
    <w:rsid w:val="0025264C"/>
    <w:rsid w:val="00284A94"/>
    <w:rsid w:val="002B1F3D"/>
    <w:rsid w:val="002C35C6"/>
    <w:rsid w:val="003115B1"/>
    <w:rsid w:val="00325174"/>
    <w:rsid w:val="00334602"/>
    <w:rsid w:val="00373D57"/>
    <w:rsid w:val="0049510A"/>
    <w:rsid w:val="004E2852"/>
    <w:rsid w:val="004F7E2D"/>
    <w:rsid w:val="00551DEA"/>
    <w:rsid w:val="005616CA"/>
    <w:rsid w:val="00582AC1"/>
    <w:rsid w:val="005A738E"/>
    <w:rsid w:val="005C7A61"/>
    <w:rsid w:val="00605B38"/>
    <w:rsid w:val="007D4B71"/>
    <w:rsid w:val="0084744C"/>
    <w:rsid w:val="00864C4F"/>
    <w:rsid w:val="00892126"/>
    <w:rsid w:val="00923A87"/>
    <w:rsid w:val="0097383C"/>
    <w:rsid w:val="009A497F"/>
    <w:rsid w:val="00A36A37"/>
    <w:rsid w:val="00AD0788"/>
    <w:rsid w:val="00B02CD0"/>
    <w:rsid w:val="00B10376"/>
    <w:rsid w:val="00B91E68"/>
    <w:rsid w:val="00C26098"/>
    <w:rsid w:val="00C876EB"/>
    <w:rsid w:val="00D148B7"/>
    <w:rsid w:val="00D348D4"/>
    <w:rsid w:val="00D64231"/>
    <w:rsid w:val="00D80B47"/>
    <w:rsid w:val="00DB0FC1"/>
    <w:rsid w:val="00DB385E"/>
    <w:rsid w:val="00DB6C0C"/>
    <w:rsid w:val="00DC1759"/>
    <w:rsid w:val="00E141CB"/>
    <w:rsid w:val="00E14763"/>
    <w:rsid w:val="00F3411F"/>
    <w:rsid w:val="00F410D6"/>
    <w:rsid w:val="00F60A0A"/>
    <w:rsid w:val="00F74E0E"/>
    <w:rsid w:val="00FB4775"/>
    <w:rsid w:val="00FE79C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hon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57"/>
    <w:rPr>
      <w:rFonts w:ascii="Arial" w:hAnsi="Arial"/>
      <w:sz w:val="22"/>
      <w:lang w:val="en-US" w:eastAsia="en-US"/>
    </w:rPr>
  </w:style>
  <w:style w:type="paragraph" w:styleId="Heading1">
    <w:name w:val="heading 1"/>
    <w:basedOn w:val="Normal"/>
    <w:next w:val="Normal"/>
    <w:qFormat/>
    <w:rsid w:val="00373D57"/>
    <w:pPr>
      <w:keepNext/>
      <w:jc w:val="center"/>
      <w:outlineLvl w:val="0"/>
    </w:pPr>
    <w:rPr>
      <w:u w:val="single"/>
    </w:rPr>
  </w:style>
  <w:style w:type="paragraph" w:styleId="Heading2">
    <w:name w:val="heading 2"/>
    <w:basedOn w:val="Normal"/>
    <w:next w:val="Normal"/>
    <w:qFormat/>
    <w:rsid w:val="00373D57"/>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D57"/>
    <w:pPr>
      <w:tabs>
        <w:tab w:val="center" w:pos="4320"/>
        <w:tab w:val="right" w:pos="8640"/>
      </w:tabs>
    </w:pPr>
    <w:rPr>
      <w:rFonts w:ascii="Book Antiqua" w:hAnsi="Book Antiqua"/>
    </w:rPr>
  </w:style>
  <w:style w:type="character" w:styleId="PageNumber">
    <w:name w:val="page number"/>
    <w:basedOn w:val="DefaultParagraphFont"/>
    <w:rsid w:val="00373D57"/>
  </w:style>
  <w:style w:type="paragraph" w:styleId="EnvelopeReturn">
    <w:name w:val="envelope return"/>
    <w:basedOn w:val="Normal"/>
    <w:rsid w:val="00373D57"/>
    <w:rPr>
      <w:sz w:val="24"/>
    </w:rPr>
  </w:style>
  <w:style w:type="paragraph" w:styleId="Footer">
    <w:name w:val="footer"/>
    <w:basedOn w:val="Normal"/>
    <w:rsid w:val="00373D57"/>
    <w:pPr>
      <w:tabs>
        <w:tab w:val="center" w:pos="4320"/>
        <w:tab w:val="right" w:pos="8640"/>
      </w:tabs>
    </w:pPr>
  </w:style>
  <w:style w:type="paragraph" w:styleId="BodyText">
    <w:name w:val="Body Text"/>
    <w:basedOn w:val="Normal"/>
    <w:rsid w:val="00373D57"/>
    <w:pPr>
      <w:jc w:val="center"/>
    </w:pPr>
    <w:rPr>
      <w:rFonts w:cs="Arial"/>
      <w:lang w:val="en-CA"/>
    </w:rPr>
  </w:style>
  <w:style w:type="paragraph" w:styleId="BalloonText">
    <w:name w:val="Balloon Text"/>
    <w:basedOn w:val="Normal"/>
    <w:link w:val="BalloonTextChar"/>
    <w:rsid w:val="00200A3E"/>
    <w:rPr>
      <w:rFonts w:ascii="Tahoma" w:hAnsi="Tahoma" w:cs="Tahoma"/>
      <w:sz w:val="16"/>
      <w:szCs w:val="16"/>
    </w:rPr>
  </w:style>
  <w:style w:type="character" w:customStyle="1" w:styleId="BalloonTextChar">
    <w:name w:val="Balloon Text Char"/>
    <w:basedOn w:val="DefaultParagraphFont"/>
    <w:link w:val="BalloonText"/>
    <w:rsid w:val="00200A3E"/>
    <w:rPr>
      <w:rFonts w:ascii="Tahoma" w:hAnsi="Tahoma" w:cs="Tahoma"/>
      <w:sz w:val="16"/>
      <w:szCs w:val="16"/>
      <w:lang w:val="en-US" w:eastAsia="en-US"/>
    </w:rPr>
  </w:style>
  <w:style w:type="paragraph" w:styleId="ListParagraph">
    <w:name w:val="List Paragraph"/>
    <w:basedOn w:val="Normal"/>
    <w:uiPriority w:val="34"/>
    <w:qFormat/>
    <w:rsid w:val="00D64231"/>
    <w:pPr>
      <w:ind w:left="720"/>
      <w:contextualSpacing/>
    </w:pPr>
  </w:style>
  <w:style w:type="character" w:styleId="Hyperlink">
    <w:name w:val="Hyperlink"/>
    <w:basedOn w:val="DefaultParagraphFont"/>
    <w:rsid w:val="00C876EB"/>
    <w:rPr>
      <w:color w:val="0000FF"/>
      <w:u w:val="single"/>
    </w:rPr>
  </w:style>
  <w:style w:type="paragraph" w:customStyle="1" w:styleId="Default">
    <w:name w:val="Default"/>
    <w:rsid w:val="00C876E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6EB"/>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6EB"/>
    <w:rPr>
      <w:rFonts w:ascii="Consolas" w:hAnsi="Consolas"/>
      <w:sz w:val="21"/>
      <w:szCs w:val="21"/>
      <w:lang w:val="en-CA"/>
    </w:rPr>
  </w:style>
  <w:style w:type="character" w:customStyle="1" w:styleId="PlainTextChar">
    <w:name w:val="Plain Text Char"/>
    <w:basedOn w:val="DefaultParagraphFont"/>
    <w:link w:val="PlainText"/>
    <w:uiPriority w:val="99"/>
    <w:rsid w:val="00C876EB"/>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D57"/>
    <w:rPr>
      <w:rFonts w:ascii="Arial" w:hAnsi="Arial"/>
      <w:sz w:val="22"/>
      <w:lang w:val="en-US" w:eastAsia="en-US"/>
    </w:rPr>
  </w:style>
  <w:style w:type="paragraph" w:styleId="Heading1">
    <w:name w:val="heading 1"/>
    <w:basedOn w:val="Normal"/>
    <w:next w:val="Normal"/>
    <w:qFormat/>
    <w:rsid w:val="00373D57"/>
    <w:pPr>
      <w:keepNext/>
      <w:jc w:val="center"/>
      <w:outlineLvl w:val="0"/>
    </w:pPr>
    <w:rPr>
      <w:u w:val="single"/>
    </w:rPr>
  </w:style>
  <w:style w:type="paragraph" w:styleId="Heading2">
    <w:name w:val="heading 2"/>
    <w:basedOn w:val="Normal"/>
    <w:next w:val="Normal"/>
    <w:qFormat/>
    <w:rsid w:val="00373D57"/>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D57"/>
    <w:pPr>
      <w:tabs>
        <w:tab w:val="center" w:pos="4320"/>
        <w:tab w:val="right" w:pos="8640"/>
      </w:tabs>
    </w:pPr>
    <w:rPr>
      <w:rFonts w:ascii="Book Antiqua" w:hAnsi="Book Antiqua"/>
    </w:rPr>
  </w:style>
  <w:style w:type="character" w:styleId="PageNumber">
    <w:name w:val="page number"/>
    <w:basedOn w:val="DefaultParagraphFont"/>
    <w:rsid w:val="00373D57"/>
  </w:style>
  <w:style w:type="paragraph" w:styleId="EnvelopeReturn">
    <w:name w:val="envelope return"/>
    <w:basedOn w:val="Normal"/>
    <w:rsid w:val="00373D57"/>
    <w:rPr>
      <w:sz w:val="24"/>
    </w:rPr>
  </w:style>
  <w:style w:type="paragraph" w:styleId="Footer">
    <w:name w:val="footer"/>
    <w:basedOn w:val="Normal"/>
    <w:rsid w:val="00373D57"/>
    <w:pPr>
      <w:tabs>
        <w:tab w:val="center" w:pos="4320"/>
        <w:tab w:val="right" w:pos="8640"/>
      </w:tabs>
    </w:pPr>
  </w:style>
  <w:style w:type="paragraph" w:styleId="BodyText">
    <w:name w:val="Body Text"/>
    <w:basedOn w:val="Normal"/>
    <w:rsid w:val="00373D57"/>
    <w:pPr>
      <w:jc w:val="center"/>
    </w:pPr>
    <w:rPr>
      <w:rFonts w:cs="Arial"/>
      <w:lang w:val="en-CA"/>
    </w:rPr>
  </w:style>
  <w:style w:type="paragraph" w:styleId="BalloonText">
    <w:name w:val="Balloon Text"/>
    <w:basedOn w:val="Normal"/>
    <w:link w:val="BalloonTextChar"/>
    <w:rsid w:val="00200A3E"/>
    <w:rPr>
      <w:rFonts w:ascii="Tahoma" w:hAnsi="Tahoma" w:cs="Tahoma"/>
      <w:sz w:val="16"/>
      <w:szCs w:val="16"/>
    </w:rPr>
  </w:style>
  <w:style w:type="character" w:customStyle="1" w:styleId="BalloonTextChar">
    <w:name w:val="Balloon Text Char"/>
    <w:basedOn w:val="DefaultParagraphFont"/>
    <w:link w:val="BalloonText"/>
    <w:rsid w:val="00200A3E"/>
    <w:rPr>
      <w:rFonts w:ascii="Tahoma" w:hAnsi="Tahoma" w:cs="Tahoma"/>
      <w:sz w:val="16"/>
      <w:szCs w:val="16"/>
      <w:lang w:val="en-US" w:eastAsia="en-US"/>
    </w:rPr>
  </w:style>
  <w:style w:type="paragraph" w:styleId="ListParagraph">
    <w:name w:val="List Paragraph"/>
    <w:basedOn w:val="Normal"/>
    <w:uiPriority w:val="34"/>
    <w:qFormat/>
    <w:rsid w:val="00D64231"/>
    <w:pPr>
      <w:ind w:left="720"/>
      <w:contextualSpacing/>
    </w:pPr>
  </w:style>
  <w:style w:type="character" w:styleId="Hyperlink">
    <w:name w:val="Hyperlink"/>
    <w:basedOn w:val="DefaultParagraphFont"/>
    <w:rsid w:val="00C876EB"/>
    <w:rPr>
      <w:color w:val="0000FF"/>
      <w:u w:val="single"/>
    </w:rPr>
  </w:style>
  <w:style w:type="paragraph" w:customStyle="1" w:styleId="Default">
    <w:name w:val="Default"/>
    <w:rsid w:val="00C876E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76EB"/>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C876EB"/>
    <w:rPr>
      <w:rFonts w:ascii="Consolas" w:hAnsi="Consolas"/>
      <w:sz w:val="21"/>
      <w:szCs w:val="21"/>
      <w:lang w:val="en-CA"/>
    </w:rPr>
  </w:style>
  <w:style w:type="character" w:customStyle="1" w:styleId="PlainTextChar">
    <w:name w:val="Plain Text Char"/>
    <w:basedOn w:val="DefaultParagraphFont"/>
    <w:link w:val="PlainText"/>
    <w:uiPriority w:val="99"/>
    <w:rsid w:val="00C876EB"/>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4782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094C7-7E85-47E6-B498-77866CC9FAF3}"/>
</file>

<file path=customXml/itemProps2.xml><?xml version="1.0" encoding="utf-8"?>
<ds:datastoreItem xmlns:ds="http://schemas.openxmlformats.org/officeDocument/2006/customXml" ds:itemID="{89878A23-4C60-4D2E-8AE7-EF6E3912E082}"/>
</file>

<file path=customXml/itemProps3.xml><?xml version="1.0" encoding="utf-8"?>
<ds:datastoreItem xmlns:ds="http://schemas.openxmlformats.org/officeDocument/2006/customXml" ds:itemID="{918C090B-7449-4905-B635-FC8893856C5D}"/>
</file>

<file path=docProps/app.xml><?xml version="1.0" encoding="utf-8"?>
<Properties xmlns="http://schemas.openxmlformats.org/officeDocument/2006/extended-properties" xmlns:vt="http://schemas.openxmlformats.org/officeDocument/2006/docPropsVTypes">
  <Template>Normal</Template>
  <TotalTime>15</TotalTime>
  <Pages>5</Pages>
  <Words>1189</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SAULT COLLEGE OF APPLIED ARTS &amp; TECHNOLOGY</vt:lpstr>
    </vt:vector>
  </TitlesOfParts>
  <Company>Sault College of Applied Arts &amp; Technology</Company>
  <LinksUpToDate>false</LinksUpToDate>
  <CharactersWithSpaces>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&amp; TECHNOLOGY</dc:title>
  <dc:creator>Gina Guidocci</dc:creator>
  <cp:lastModifiedBy>gguidocci</cp:lastModifiedBy>
  <cp:revision>5</cp:revision>
  <cp:lastPrinted>2010-01-05T20:03:00Z</cp:lastPrinted>
  <dcterms:created xsi:type="dcterms:W3CDTF">2012-06-19T14:57:00Z</dcterms:created>
  <dcterms:modified xsi:type="dcterms:W3CDTF">2012-08-14T15:41:00Z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5561400</vt:r8>
  </property>
</Properties>
</file>